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6A5" w:rsidRPr="00E9076F" w:rsidRDefault="00D556A5" w:rsidP="00D556A5">
      <w:pPr>
        <w:widowControl/>
        <w:spacing w:line="480" w:lineRule="exact"/>
        <w:jc w:val="center"/>
        <w:rPr>
          <w:rFonts w:ascii="Times New Roman" w:eastAsia="標楷體" w:hAnsi="Times New Roman" w:cs="Times New Roman"/>
          <w:color w:val="000000"/>
          <w:kern w:val="0"/>
          <w:sz w:val="36"/>
          <w:szCs w:val="28"/>
        </w:rPr>
      </w:pPr>
      <w:r w:rsidRPr="00E9076F">
        <w:rPr>
          <w:rFonts w:ascii="Times New Roman" w:eastAsia="標楷體" w:hAnsi="Times New Roman" w:cs="Times New Roman"/>
          <w:color w:val="000000"/>
          <w:kern w:val="0"/>
          <w:sz w:val="36"/>
          <w:szCs w:val="28"/>
        </w:rPr>
        <w:t>啟英學校財團法人桃園市啟英高級中等學校</w:t>
      </w:r>
    </w:p>
    <w:p w:rsidR="00D556A5" w:rsidRPr="00E9076F" w:rsidRDefault="00D556A5" w:rsidP="00D556A5">
      <w:pPr>
        <w:widowControl/>
        <w:spacing w:line="480" w:lineRule="exact"/>
        <w:jc w:val="center"/>
        <w:rPr>
          <w:rFonts w:ascii="Times New Roman" w:eastAsia="標楷體" w:hAnsi="Times New Roman" w:cs="Times New Roman"/>
          <w:color w:val="000000"/>
          <w:kern w:val="0"/>
          <w:sz w:val="36"/>
          <w:szCs w:val="28"/>
        </w:rPr>
      </w:pPr>
      <w:r w:rsidRPr="00E9076F">
        <w:rPr>
          <w:rFonts w:ascii="Times New Roman" w:eastAsia="標楷體" w:hAnsi="Times New Roman" w:cs="Times New Roman"/>
          <w:color w:val="000000"/>
          <w:kern w:val="0"/>
          <w:sz w:val="36"/>
          <w:szCs w:val="28"/>
        </w:rPr>
        <w:t>教師每週教學節數標準</w:t>
      </w:r>
      <w:bookmarkStart w:id="0" w:name="_GoBack"/>
      <w:bookmarkEnd w:id="0"/>
    </w:p>
    <w:p w:rsidR="00D556A5" w:rsidRPr="00E9076F" w:rsidRDefault="006A3DFD" w:rsidP="006A3DFD">
      <w:pPr>
        <w:widowControl/>
        <w:spacing w:line="500" w:lineRule="exact"/>
        <w:jc w:val="right"/>
        <w:rPr>
          <w:rFonts w:ascii="Times New Roman" w:eastAsia="標楷體" w:hAnsi="Times New Roman" w:cs="Times New Roman"/>
          <w:b/>
          <w:i/>
          <w:color w:val="000000"/>
          <w:kern w:val="0"/>
          <w:sz w:val="20"/>
          <w:szCs w:val="20"/>
          <w:u w:val="single"/>
        </w:rPr>
      </w:pPr>
      <w:r w:rsidRPr="00E9076F">
        <w:rPr>
          <w:rFonts w:ascii="Times New Roman" w:eastAsia="標楷體" w:hAnsi="Times New Roman" w:cs="Times New Roman"/>
          <w:b/>
          <w:i/>
          <w:color w:val="000000"/>
          <w:kern w:val="0"/>
          <w:sz w:val="20"/>
          <w:szCs w:val="20"/>
          <w:u w:val="single"/>
        </w:rPr>
        <w:t>106</w:t>
      </w:r>
      <w:r w:rsidRPr="00E9076F">
        <w:rPr>
          <w:rFonts w:ascii="Times New Roman" w:eastAsia="標楷體" w:hAnsi="Times New Roman" w:cs="Times New Roman"/>
          <w:b/>
          <w:i/>
          <w:color w:val="000000"/>
          <w:kern w:val="0"/>
          <w:sz w:val="20"/>
          <w:szCs w:val="20"/>
          <w:u w:val="single"/>
        </w:rPr>
        <w:t>年</w:t>
      </w:r>
      <w:r w:rsidRPr="00E9076F">
        <w:rPr>
          <w:rFonts w:ascii="Times New Roman" w:eastAsia="標楷體" w:hAnsi="Times New Roman" w:cs="Times New Roman"/>
          <w:b/>
          <w:i/>
          <w:color w:val="000000"/>
          <w:kern w:val="0"/>
          <w:sz w:val="20"/>
          <w:szCs w:val="20"/>
          <w:u w:val="single"/>
        </w:rPr>
        <w:t>1</w:t>
      </w:r>
      <w:r w:rsidRPr="00E9076F">
        <w:rPr>
          <w:rFonts w:ascii="Times New Roman" w:eastAsia="標楷體" w:hAnsi="Times New Roman" w:cs="Times New Roman"/>
          <w:b/>
          <w:i/>
          <w:color w:val="000000"/>
          <w:kern w:val="0"/>
          <w:sz w:val="20"/>
          <w:szCs w:val="20"/>
          <w:u w:val="single"/>
        </w:rPr>
        <w:t>月</w:t>
      </w:r>
      <w:r w:rsidR="00BD68F9">
        <w:rPr>
          <w:rFonts w:ascii="Times New Roman" w:eastAsia="標楷體" w:hAnsi="Times New Roman" w:cs="Times New Roman" w:hint="eastAsia"/>
          <w:b/>
          <w:i/>
          <w:color w:val="000000"/>
          <w:kern w:val="0"/>
          <w:sz w:val="20"/>
          <w:szCs w:val="20"/>
          <w:u w:val="single"/>
        </w:rPr>
        <w:t>17</w:t>
      </w:r>
      <w:r w:rsidRPr="00E9076F">
        <w:rPr>
          <w:rFonts w:ascii="Times New Roman" w:eastAsia="標楷體" w:hAnsi="Times New Roman" w:cs="Times New Roman"/>
          <w:b/>
          <w:i/>
          <w:color w:val="000000"/>
          <w:kern w:val="0"/>
          <w:sz w:val="20"/>
          <w:szCs w:val="20"/>
          <w:u w:val="single"/>
        </w:rPr>
        <w:t>日訂定</w:t>
      </w:r>
    </w:p>
    <w:p w:rsidR="006A3DFD" w:rsidRPr="00E9076F" w:rsidRDefault="00B7371C" w:rsidP="006817FC">
      <w:pPr>
        <w:widowControl/>
        <w:tabs>
          <w:tab w:val="left" w:pos="1134"/>
        </w:tabs>
        <w:spacing w:beforeLines="25" w:before="90" w:line="40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第</w:t>
      </w:r>
      <w:r w:rsidR="006A3DFD" w:rsidRPr="00E9076F">
        <w:rPr>
          <w:rFonts w:ascii="Times New Roman" w:eastAsia="標楷體" w:hAnsi="Times New Roman" w:cs="Times New Roman"/>
          <w:color w:val="000000"/>
          <w:kern w:val="0"/>
          <w:sz w:val="28"/>
          <w:szCs w:val="28"/>
        </w:rPr>
        <w:t>一</w:t>
      </w:r>
      <w:r w:rsidRPr="00E9076F">
        <w:rPr>
          <w:rFonts w:ascii="Times New Roman" w:eastAsia="標楷體" w:hAnsi="Times New Roman" w:cs="Times New Roman"/>
          <w:color w:val="000000"/>
          <w:kern w:val="0"/>
          <w:sz w:val="28"/>
          <w:szCs w:val="28"/>
        </w:rPr>
        <w:t>條</w:t>
      </w:r>
      <w:r w:rsidRPr="00E9076F">
        <w:rPr>
          <w:rFonts w:ascii="Times New Roman" w:eastAsia="標楷體" w:hAnsi="Times New Roman" w:cs="Times New Roman"/>
          <w:color w:val="000000"/>
          <w:kern w:val="0"/>
          <w:sz w:val="28"/>
          <w:szCs w:val="28"/>
        </w:rPr>
        <w:tab/>
      </w:r>
      <w:r w:rsidR="006A3DFD" w:rsidRPr="00E9076F">
        <w:rPr>
          <w:rFonts w:ascii="Times New Roman" w:eastAsia="標楷體" w:hAnsi="Times New Roman" w:cs="Times New Roman"/>
          <w:color w:val="000000"/>
          <w:kern w:val="0"/>
          <w:sz w:val="28"/>
          <w:szCs w:val="28"/>
        </w:rPr>
        <w:t>本標準適用於本校日間及進修部教師。</w:t>
      </w:r>
    </w:p>
    <w:p w:rsidR="00BD3323" w:rsidRPr="00E9076F" w:rsidRDefault="00B7371C" w:rsidP="006817FC">
      <w:pPr>
        <w:widowControl/>
        <w:tabs>
          <w:tab w:val="left" w:pos="1134"/>
        </w:tabs>
        <w:spacing w:beforeLines="25" w:before="90" w:line="40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第二條</w:t>
      </w:r>
      <w:r w:rsidRPr="00E9076F">
        <w:rPr>
          <w:rFonts w:ascii="Times New Roman" w:eastAsia="標楷體" w:hAnsi="Times New Roman" w:cs="Times New Roman"/>
          <w:color w:val="000000"/>
          <w:kern w:val="0"/>
          <w:sz w:val="28"/>
          <w:szCs w:val="28"/>
        </w:rPr>
        <w:tab/>
      </w:r>
      <w:r w:rsidR="00BD3323" w:rsidRPr="00E9076F">
        <w:rPr>
          <w:rFonts w:ascii="Times New Roman" w:eastAsia="標楷體" w:hAnsi="Times New Roman" w:cs="Times New Roman"/>
          <w:color w:val="000000"/>
          <w:kern w:val="0"/>
          <w:sz w:val="28"/>
          <w:szCs w:val="28"/>
        </w:rPr>
        <w:t>專任教師及兼任導師之每週基本教學節數如下：</w:t>
      </w:r>
    </w:p>
    <w:tbl>
      <w:tblPr>
        <w:tblW w:w="8505" w:type="dxa"/>
        <w:tblInd w:w="11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376"/>
        <w:gridCol w:w="1134"/>
        <w:gridCol w:w="997"/>
        <w:gridCol w:w="998"/>
      </w:tblGrid>
      <w:tr w:rsidR="00BD3323" w:rsidRPr="00E9076F" w:rsidTr="00B7371C">
        <w:trPr>
          <w:trHeight w:val="958"/>
        </w:trPr>
        <w:tc>
          <w:tcPr>
            <w:tcW w:w="6510" w:type="dxa"/>
            <w:gridSpan w:val="2"/>
            <w:shd w:val="clear" w:color="000000" w:fill="FFFFFF"/>
            <w:noWrap/>
            <w:vAlign w:val="center"/>
            <w:hideMark/>
          </w:tcPr>
          <w:p w:rsidR="00BD3323" w:rsidRPr="00E9076F" w:rsidRDefault="00BD3323" w:rsidP="00BD3323">
            <w:pPr>
              <w:widowControl/>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noProof/>
                <w:color w:val="000000"/>
                <w:kern w:val="0"/>
                <w:sz w:val="28"/>
                <w:szCs w:val="28"/>
              </w:rPr>
              <mc:AlternateContent>
                <mc:Choice Requires="wpg">
                  <w:drawing>
                    <wp:anchor distT="0" distB="0" distL="114300" distR="114300" simplePos="0" relativeHeight="251660288" behindDoc="0" locked="0" layoutInCell="1" allowOverlap="1">
                      <wp:simplePos x="0" y="0"/>
                      <wp:positionH relativeFrom="column">
                        <wp:posOffset>-5080</wp:posOffset>
                      </wp:positionH>
                      <wp:positionV relativeFrom="paragraph">
                        <wp:posOffset>0</wp:posOffset>
                      </wp:positionV>
                      <wp:extent cx="4144009" cy="609600"/>
                      <wp:effectExtent l="0" t="0" r="9525" b="19050"/>
                      <wp:wrapNone/>
                      <wp:docPr id="5" name="群組 5"/>
                      <wp:cNvGraphicFramePr/>
                      <a:graphic xmlns:a="http://schemas.openxmlformats.org/drawingml/2006/main">
                        <a:graphicData uri="http://schemas.microsoft.com/office/word/2010/wordprocessingGroup">
                          <wpg:wgp>
                            <wpg:cNvGrpSpPr/>
                            <wpg:grpSpPr>
                              <a:xfrm>
                                <a:off x="0" y="0"/>
                                <a:ext cx="4144009" cy="609600"/>
                                <a:chOff x="0" y="0"/>
                                <a:chExt cx="4144009" cy="609600"/>
                              </a:xfrm>
                            </wpg:grpSpPr>
                            <wps:wsp>
                              <wps:cNvPr id="1" name="直線接點 1"/>
                              <wps:cNvCnPr/>
                              <wps:spPr>
                                <a:xfrm>
                                  <a:off x="1314450" y="0"/>
                                  <a:ext cx="2790825" cy="600075"/>
                                </a:xfrm>
                                <a:prstGeom prst="line">
                                  <a:avLst/>
                                </a:prstGeom>
                              </wps:spPr>
                              <wps:style>
                                <a:lnRef idx="1">
                                  <a:schemeClr val="dk1"/>
                                </a:lnRef>
                                <a:fillRef idx="0">
                                  <a:schemeClr val="dk1"/>
                                </a:fillRef>
                                <a:effectRef idx="0">
                                  <a:schemeClr val="dk1"/>
                                </a:effectRef>
                                <a:fontRef idx="minor">
                                  <a:schemeClr val="tx1"/>
                                </a:fontRef>
                              </wps:style>
                              <wps:bodyPr/>
                            </wps:wsp>
                            <wps:wsp>
                              <wps:cNvPr id="2" name="直線接點 2"/>
                              <wps:cNvCnPr/>
                              <wps:spPr>
                                <a:xfrm>
                                  <a:off x="0" y="190500"/>
                                  <a:ext cx="4114800" cy="419100"/>
                                </a:xfrm>
                                <a:prstGeom prst="line">
                                  <a:avLst/>
                                </a:prstGeom>
                              </wps:spPr>
                              <wps:style>
                                <a:lnRef idx="1">
                                  <a:schemeClr val="dk1"/>
                                </a:lnRef>
                                <a:fillRef idx="0">
                                  <a:schemeClr val="dk1"/>
                                </a:fillRef>
                                <a:effectRef idx="0">
                                  <a:schemeClr val="dk1"/>
                                </a:effectRef>
                                <a:fontRef idx="minor">
                                  <a:schemeClr val="tx1"/>
                                </a:fontRef>
                              </wps:style>
                              <wps:bodyPr/>
                            </wps:wsp>
                            <wps:wsp>
                              <wps:cNvPr id="217" name="文字方塊 2"/>
                              <wps:cNvSpPr txBox="1">
                                <a:spLocks noChangeArrowheads="1"/>
                              </wps:cNvSpPr>
                              <wps:spPr bwMode="auto">
                                <a:xfrm>
                                  <a:off x="161925" y="285750"/>
                                  <a:ext cx="667384" cy="304164"/>
                                </a:xfrm>
                                <a:prstGeom prst="rect">
                                  <a:avLst/>
                                </a:prstGeom>
                                <a:noFill/>
                                <a:ln w="9525">
                                  <a:noFill/>
                                  <a:miter lim="800000"/>
                                  <a:headEnd/>
                                  <a:tailEnd/>
                                </a:ln>
                              </wps:spPr>
                              <wps:txbx>
                                <w:txbxContent>
                                  <w:p w:rsidR="00BD3323" w:rsidRPr="00BD3323" w:rsidRDefault="00BD3323" w:rsidP="00BD3323">
                                    <w:pPr>
                                      <w:spacing w:line="320" w:lineRule="exact"/>
                                      <w:rPr>
                                        <w:rFonts w:ascii="標楷體" w:eastAsia="標楷體" w:hAnsi="標楷體"/>
                                        <w:sz w:val="28"/>
                                      </w:rPr>
                                    </w:pPr>
                                    <w:r w:rsidRPr="00BD3323">
                                      <w:rPr>
                                        <w:rFonts w:ascii="標楷體" w:eastAsia="標楷體" w:hAnsi="標楷體" w:cs="新細明體" w:hint="eastAsia"/>
                                        <w:color w:val="000000"/>
                                        <w:kern w:val="0"/>
                                        <w:sz w:val="28"/>
                                        <w:szCs w:val="24"/>
                                      </w:rPr>
                                      <w:t>課程</w:t>
                                    </w:r>
                                  </w:p>
                                </w:txbxContent>
                              </wps:txbx>
                              <wps:bodyPr rot="0" vert="horz" wrap="square" lIns="91440" tIns="45720" rIns="91440" bIns="45720" anchor="t" anchorCtr="0">
                                <a:spAutoFit/>
                              </wps:bodyPr>
                            </wps:wsp>
                            <wps:wsp>
                              <wps:cNvPr id="3" name="文字方塊 2"/>
                              <wps:cNvSpPr txBox="1">
                                <a:spLocks noChangeArrowheads="1"/>
                              </wps:cNvSpPr>
                              <wps:spPr bwMode="auto">
                                <a:xfrm>
                                  <a:off x="3067050" y="47625"/>
                                  <a:ext cx="1076959" cy="304164"/>
                                </a:xfrm>
                                <a:prstGeom prst="rect">
                                  <a:avLst/>
                                </a:prstGeom>
                                <a:noFill/>
                                <a:ln w="9525">
                                  <a:noFill/>
                                  <a:miter lim="800000"/>
                                  <a:headEnd/>
                                  <a:tailEnd/>
                                </a:ln>
                              </wps:spPr>
                              <wps:txbx>
                                <w:txbxContent>
                                  <w:p w:rsidR="00BD3323" w:rsidRPr="00BD3323" w:rsidRDefault="00BD3323" w:rsidP="00BD3323">
                                    <w:pPr>
                                      <w:spacing w:line="320" w:lineRule="exact"/>
                                      <w:rPr>
                                        <w:rFonts w:ascii="標楷體" w:eastAsia="標楷體" w:hAnsi="標楷體"/>
                                        <w:sz w:val="28"/>
                                      </w:rPr>
                                    </w:pPr>
                                    <w:r>
                                      <w:rPr>
                                        <w:rFonts w:ascii="標楷體" w:eastAsia="標楷體" w:hAnsi="標楷體" w:cs="新細明體" w:hint="eastAsia"/>
                                        <w:color w:val="000000"/>
                                        <w:kern w:val="0"/>
                                        <w:sz w:val="28"/>
                                        <w:szCs w:val="24"/>
                                      </w:rPr>
                                      <w:t>職稱類別</w:t>
                                    </w:r>
                                  </w:p>
                                </w:txbxContent>
                              </wps:txbx>
                              <wps:bodyPr rot="0" vert="horz" wrap="square" lIns="91440" tIns="45720" rIns="91440" bIns="45720" anchor="t" anchorCtr="0">
                                <a:spAutoFit/>
                              </wps:bodyPr>
                            </wps:wsp>
                            <wps:wsp>
                              <wps:cNvPr id="4" name="文字方塊 2"/>
                              <wps:cNvSpPr txBox="1">
                                <a:spLocks noChangeArrowheads="1"/>
                              </wps:cNvSpPr>
                              <wps:spPr bwMode="auto">
                                <a:xfrm>
                                  <a:off x="923784" y="9525"/>
                                  <a:ext cx="666749" cy="304164"/>
                                </a:xfrm>
                                <a:prstGeom prst="rect">
                                  <a:avLst/>
                                </a:prstGeom>
                                <a:noFill/>
                                <a:ln w="9525">
                                  <a:noFill/>
                                  <a:miter lim="800000"/>
                                  <a:headEnd/>
                                  <a:tailEnd/>
                                </a:ln>
                              </wps:spPr>
                              <wps:txbx>
                                <w:txbxContent>
                                  <w:p w:rsidR="00BD3323" w:rsidRPr="00BD3323" w:rsidRDefault="00BD3323" w:rsidP="00BD3323">
                                    <w:pPr>
                                      <w:spacing w:line="320" w:lineRule="exact"/>
                                      <w:rPr>
                                        <w:rFonts w:ascii="標楷體" w:eastAsia="標楷體" w:hAnsi="標楷體"/>
                                        <w:sz w:val="28"/>
                                      </w:rPr>
                                    </w:pPr>
                                    <w:r>
                                      <w:rPr>
                                        <w:rFonts w:ascii="標楷體" w:eastAsia="標楷體" w:hAnsi="標楷體" w:cs="新細明體" w:hint="eastAsia"/>
                                        <w:color w:val="000000"/>
                                        <w:kern w:val="0"/>
                                        <w:sz w:val="28"/>
                                        <w:szCs w:val="24"/>
                                      </w:rPr>
                                      <w:t>節數</w:t>
                                    </w:r>
                                  </w:p>
                                </w:txbxContent>
                              </wps:txbx>
                              <wps:bodyPr rot="0" vert="horz" wrap="square" lIns="91440" tIns="45720" rIns="91440" bIns="45720" anchor="t" anchorCtr="0">
                                <a:spAutoFit/>
                              </wps:bodyPr>
                            </wps:wsp>
                          </wpg:wgp>
                        </a:graphicData>
                      </a:graphic>
                    </wp:anchor>
                  </w:drawing>
                </mc:Choice>
                <mc:Fallback>
                  <w:pict>
                    <v:group id="群組 5" o:spid="_x0000_s1026" style="position:absolute;left:0;text-align:left;margin-left:-.4pt;margin-top:0;width:326.3pt;height:48pt;z-index:251660288" coordsize="4144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">
                      <v:line id="直線接點 1" o:spid="_x0000_s1027" style="position:absolute;visibility:visible;mso-wrap-style:square" from="13144,0" to="41052,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直線接點 2" o:spid="_x0000_s1028" style="position:absolute;visibility:visible;mso-wrap-style:square" from="0,1905" to="4114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shapetype id="_x0000_t202" coordsize="21600,21600" o:spt="202" path="m,l,21600r21600,l21600,xe">
                        <v:stroke joinstyle="miter"/>
                        <v:path gradientshapeok="t" o:connecttype="rect"/>
                      </v:shapetype>
                      <v:shape id="文字方塊 2" o:spid="_x0000_s1029" type="#_x0000_t202" style="position:absolute;left:1619;top:2857;width:6674;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BD3323" w:rsidRPr="00BD3323" w:rsidRDefault="00BD3323" w:rsidP="00BD3323">
                              <w:pPr>
                                <w:spacing w:line="320" w:lineRule="exact"/>
                                <w:rPr>
                                  <w:rFonts w:ascii="標楷體" w:eastAsia="標楷體" w:hAnsi="標楷體"/>
                                  <w:sz w:val="28"/>
                                </w:rPr>
                              </w:pPr>
                              <w:r w:rsidRPr="00BD3323">
                                <w:rPr>
                                  <w:rFonts w:ascii="標楷體" w:eastAsia="標楷體" w:hAnsi="標楷體" w:cs="新細明體" w:hint="eastAsia"/>
                                  <w:color w:val="000000"/>
                                  <w:kern w:val="0"/>
                                  <w:sz w:val="28"/>
                                  <w:szCs w:val="24"/>
                                </w:rPr>
                                <w:t>課程</w:t>
                              </w:r>
                            </w:p>
                          </w:txbxContent>
                        </v:textbox>
                      </v:shape>
                      <v:shape id="文字方塊 2" o:spid="_x0000_s1030" type="#_x0000_t202" style="position:absolute;left:30670;top:476;width:1077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D3323" w:rsidRPr="00BD3323" w:rsidRDefault="00BD3323" w:rsidP="00BD3323">
                              <w:pPr>
                                <w:spacing w:line="320" w:lineRule="exact"/>
                                <w:rPr>
                                  <w:rFonts w:ascii="標楷體" w:eastAsia="標楷體" w:hAnsi="標楷體"/>
                                  <w:sz w:val="28"/>
                                </w:rPr>
                              </w:pPr>
                              <w:r>
                                <w:rPr>
                                  <w:rFonts w:ascii="標楷體" w:eastAsia="標楷體" w:hAnsi="標楷體" w:cs="新細明體" w:hint="eastAsia"/>
                                  <w:color w:val="000000"/>
                                  <w:kern w:val="0"/>
                                  <w:sz w:val="28"/>
                                  <w:szCs w:val="24"/>
                                </w:rPr>
                                <w:t>職稱類別</w:t>
                              </w:r>
                            </w:p>
                          </w:txbxContent>
                        </v:textbox>
                      </v:shape>
                      <v:shape id="文字方塊 2" o:spid="_x0000_s1031" type="#_x0000_t202" style="position:absolute;left:9237;top:95;width:666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BD3323" w:rsidRPr="00BD3323" w:rsidRDefault="00BD3323" w:rsidP="00BD3323">
                              <w:pPr>
                                <w:spacing w:line="320" w:lineRule="exact"/>
                                <w:rPr>
                                  <w:rFonts w:ascii="標楷體" w:eastAsia="標楷體" w:hAnsi="標楷體"/>
                                  <w:sz w:val="28"/>
                                </w:rPr>
                              </w:pPr>
                              <w:r>
                                <w:rPr>
                                  <w:rFonts w:ascii="標楷體" w:eastAsia="標楷體" w:hAnsi="標楷體" w:cs="新細明體" w:hint="eastAsia"/>
                                  <w:color w:val="000000"/>
                                  <w:kern w:val="0"/>
                                  <w:sz w:val="28"/>
                                  <w:szCs w:val="24"/>
                                </w:rPr>
                                <w:t>節數</w:t>
                              </w:r>
                            </w:p>
                          </w:txbxContent>
                        </v:textbox>
                      </v:shape>
                    </v:group>
                  </w:pict>
                </mc:Fallback>
              </mc:AlternateContent>
            </w:r>
          </w:p>
        </w:tc>
        <w:tc>
          <w:tcPr>
            <w:tcW w:w="997" w:type="dxa"/>
            <w:shd w:val="clear" w:color="000000" w:fill="FFFFFF"/>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專任</w:t>
            </w:r>
          </w:p>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教師</w:t>
            </w:r>
          </w:p>
        </w:tc>
        <w:tc>
          <w:tcPr>
            <w:tcW w:w="998" w:type="dxa"/>
            <w:shd w:val="clear" w:color="000000" w:fill="FFFFFF"/>
            <w:vAlign w:val="center"/>
            <w:hideMark/>
          </w:tcPr>
          <w:p w:rsidR="0064341E"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兼任</w:t>
            </w:r>
          </w:p>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導師</w:t>
            </w:r>
          </w:p>
        </w:tc>
      </w:tr>
      <w:tr w:rsidR="00BD3323" w:rsidRPr="00E9076F" w:rsidTr="00B7371C">
        <w:trPr>
          <w:trHeight w:val="420"/>
        </w:trPr>
        <w:tc>
          <w:tcPr>
            <w:tcW w:w="5376" w:type="dxa"/>
            <w:vMerge w:val="restart"/>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語文領域（含選修）</w:t>
            </w:r>
          </w:p>
        </w:tc>
        <w:tc>
          <w:tcPr>
            <w:tcW w:w="1134" w:type="dxa"/>
            <w:shd w:val="clear" w:color="000000" w:fill="FFFFFF"/>
            <w:noWrap/>
            <w:vAlign w:val="center"/>
            <w:hideMark/>
          </w:tcPr>
          <w:p w:rsidR="00BD3323" w:rsidRPr="00E9076F" w:rsidRDefault="00BD3323" w:rsidP="008F1338">
            <w:pPr>
              <w:widowControl/>
              <w:spacing w:line="360" w:lineRule="exact"/>
              <w:jc w:val="center"/>
              <w:rPr>
                <w:rFonts w:ascii="Times New Roman" w:eastAsia="標楷體" w:hAnsi="Times New Roman" w:cs="Times New Roman"/>
                <w:bCs/>
                <w:color w:val="000000"/>
                <w:kern w:val="0"/>
                <w:sz w:val="28"/>
                <w:szCs w:val="28"/>
              </w:rPr>
            </w:pPr>
            <w:r w:rsidRPr="00E9076F">
              <w:rPr>
                <w:rFonts w:ascii="Times New Roman" w:eastAsia="標楷體" w:hAnsi="Times New Roman" w:cs="Times New Roman"/>
                <w:bCs/>
                <w:color w:val="000000"/>
                <w:kern w:val="0"/>
                <w:sz w:val="28"/>
                <w:szCs w:val="28"/>
              </w:rPr>
              <w:t>國文</w:t>
            </w:r>
          </w:p>
        </w:tc>
        <w:tc>
          <w:tcPr>
            <w:tcW w:w="997"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18</w:t>
            </w:r>
          </w:p>
        </w:tc>
        <w:tc>
          <w:tcPr>
            <w:tcW w:w="998"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13</w:t>
            </w:r>
          </w:p>
        </w:tc>
      </w:tr>
      <w:tr w:rsidR="00BD3323" w:rsidRPr="00E9076F" w:rsidTr="00B7371C">
        <w:trPr>
          <w:trHeight w:val="420"/>
        </w:trPr>
        <w:tc>
          <w:tcPr>
            <w:tcW w:w="5376"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c>
          <w:tcPr>
            <w:tcW w:w="1134" w:type="dxa"/>
            <w:shd w:val="clear" w:color="000000" w:fill="FFFFFF"/>
            <w:noWrap/>
            <w:vAlign w:val="center"/>
            <w:hideMark/>
          </w:tcPr>
          <w:p w:rsidR="00BD3323" w:rsidRPr="00E9076F" w:rsidRDefault="00BD3323" w:rsidP="008F1338">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英文</w:t>
            </w:r>
          </w:p>
        </w:tc>
        <w:tc>
          <w:tcPr>
            <w:tcW w:w="997" w:type="dxa"/>
            <w:vMerge w:val="restart"/>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20</w:t>
            </w:r>
          </w:p>
        </w:tc>
        <w:tc>
          <w:tcPr>
            <w:tcW w:w="998" w:type="dxa"/>
            <w:vMerge w:val="restart"/>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15</w:t>
            </w: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數學（含選修）</w:t>
            </w:r>
          </w:p>
        </w:tc>
        <w:tc>
          <w:tcPr>
            <w:tcW w:w="997"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c>
          <w:tcPr>
            <w:tcW w:w="998"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社會領域（含選修）</w:t>
            </w:r>
          </w:p>
        </w:tc>
        <w:tc>
          <w:tcPr>
            <w:tcW w:w="997"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c>
          <w:tcPr>
            <w:tcW w:w="998"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自然領域（含選修）</w:t>
            </w:r>
          </w:p>
        </w:tc>
        <w:tc>
          <w:tcPr>
            <w:tcW w:w="997"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c>
          <w:tcPr>
            <w:tcW w:w="998"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藝術領域（含選修）</w:t>
            </w:r>
          </w:p>
        </w:tc>
        <w:tc>
          <w:tcPr>
            <w:tcW w:w="997" w:type="dxa"/>
            <w:vMerge w:val="restart"/>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22</w:t>
            </w:r>
          </w:p>
        </w:tc>
        <w:tc>
          <w:tcPr>
            <w:tcW w:w="998" w:type="dxa"/>
            <w:vMerge w:val="restart"/>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17</w:t>
            </w: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生活領域（含選修）</w:t>
            </w:r>
          </w:p>
        </w:tc>
        <w:tc>
          <w:tcPr>
            <w:tcW w:w="997"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c>
          <w:tcPr>
            <w:tcW w:w="998"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生活領域之計算機概論、資訊科技概論</w:t>
            </w:r>
          </w:p>
        </w:tc>
        <w:tc>
          <w:tcPr>
            <w:tcW w:w="997"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20</w:t>
            </w:r>
          </w:p>
        </w:tc>
        <w:tc>
          <w:tcPr>
            <w:tcW w:w="998"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15</w:t>
            </w: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健康與體育（含選修）</w:t>
            </w:r>
          </w:p>
        </w:tc>
        <w:tc>
          <w:tcPr>
            <w:tcW w:w="997" w:type="dxa"/>
            <w:vMerge w:val="restart"/>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22</w:t>
            </w:r>
          </w:p>
        </w:tc>
        <w:tc>
          <w:tcPr>
            <w:tcW w:w="998" w:type="dxa"/>
            <w:vMerge w:val="restart"/>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17</w:t>
            </w: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全民國防教育（含選修）</w:t>
            </w:r>
          </w:p>
        </w:tc>
        <w:tc>
          <w:tcPr>
            <w:tcW w:w="997"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c>
          <w:tcPr>
            <w:tcW w:w="998" w:type="dxa"/>
            <w:vMerge/>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各群科學程之專業課程（含選修及專題製作）</w:t>
            </w:r>
          </w:p>
        </w:tc>
        <w:tc>
          <w:tcPr>
            <w:tcW w:w="997"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20</w:t>
            </w:r>
          </w:p>
        </w:tc>
        <w:tc>
          <w:tcPr>
            <w:tcW w:w="998"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15</w:t>
            </w: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各群科學程之實習課程（含選修及專題製作）</w:t>
            </w:r>
          </w:p>
        </w:tc>
        <w:tc>
          <w:tcPr>
            <w:tcW w:w="997"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20</w:t>
            </w:r>
          </w:p>
        </w:tc>
        <w:tc>
          <w:tcPr>
            <w:tcW w:w="998"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15</w:t>
            </w: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藝術才能班（音樂、美術、舞蹈）、體育班</w:t>
            </w:r>
          </w:p>
        </w:tc>
        <w:tc>
          <w:tcPr>
            <w:tcW w:w="997"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20</w:t>
            </w:r>
          </w:p>
        </w:tc>
        <w:tc>
          <w:tcPr>
            <w:tcW w:w="998"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15</w:t>
            </w:r>
          </w:p>
        </w:tc>
      </w:tr>
      <w:tr w:rsidR="00BD3323" w:rsidRPr="00E9076F" w:rsidTr="00B7371C">
        <w:trPr>
          <w:trHeight w:val="420"/>
        </w:trPr>
        <w:tc>
          <w:tcPr>
            <w:tcW w:w="6510" w:type="dxa"/>
            <w:gridSpan w:val="2"/>
            <w:shd w:val="clear" w:color="000000" w:fill="FFFFFF"/>
            <w:noWrap/>
            <w:vAlign w:val="center"/>
            <w:hideMark/>
          </w:tcPr>
          <w:p w:rsidR="00BD3323" w:rsidRPr="00E9076F" w:rsidRDefault="00BD3323" w:rsidP="00BD3323">
            <w:pPr>
              <w:widowControl/>
              <w:spacing w:line="36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選修課程（生命教育類、生涯規劃類、其他類）</w:t>
            </w:r>
          </w:p>
        </w:tc>
        <w:tc>
          <w:tcPr>
            <w:tcW w:w="997"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22</w:t>
            </w:r>
          </w:p>
        </w:tc>
        <w:tc>
          <w:tcPr>
            <w:tcW w:w="998" w:type="dxa"/>
            <w:shd w:val="clear" w:color="000000" w:fill="FFFFFF"/>
            <w:noWrap/>
            <w:vAlign w:val="center"/>
            <w:hideMark/>
          </w:tcPr>
          <w:p w:rsidR="00BD3323" w:rsidRPr="00E9076F" w:rsidRDefault="00BD3323" w:rsidP="00BD3323">
            <w:pPr>
              <w:widowControl/>
              <w:spacing w:line="36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17</w:t>
            </w:r>
          </w:p>
        </w:tc>
      </w:tr>
    </w:tbl>
    <w:p w:rsidR="00BD3323" w:rsidRPr="00E9076F" w:rsidRDefault="00BD3323" w:rsidP="00B7371C">
      <w:pPr>
        <w:widowControl/>
        <w:spacing w:line="400" w:lineRule="exact"/>
        <w:ind w:leftChars="470" w:left="1128"/>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前項教師擔任二種以上課程教學時，各該課程每週基本教學節數相同者，按各該課程教學節數合併計算；基本教學節數不同者，依各該課程教學節數比例折算後併計之。</w:t>
      </w:r>
    </w:p>
    <w:p w:rsidR="00BD3323" w:rsidRPr="00E9076F" w:rsidRDefault="00B7371C" w:rsidP="006817FC">
      <w:pPr>
        <w:widowControl/>
        <w:tabs>
          <w:tab w:val="left" w:pos="1134"/>
        </w:tabs>
        <w:spacing w:beforeLines="25" w:before="90" w:line="400" w:lineRule="exact"/>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第</w:t>
      </w:r>
      <w:r w:rsidR="006A3DFD" w:rsidRPr="00E9076F">
        <w:rPr>
          <w:rFonts w:ascii="Times New Roman" w:eastAsia="標楷體" w:hAnsi="Times New Roman" w:cs="Times New Roman"/>
          <w:color w:val="000000"/>
          <w:kern w:val="0"/>
          <w:sz w:val="28"/>
          <w:szCs w:val="28"/>
        </w:rPr>
        <w:t>三</w:t>
      </w:r>
      <w:r w:rsidRPr="00E9076F">
        <w:rPr>
          <w:rFonts w:ascii="Times New Roman" w:eastAsia="標楷體" w:hAnsi="Times New Roman" w:cs="Times New Roman"/>
          <w:color w:val="000000"/>
          <w:kern w:val="0"/>
          <w:sz w:val="28"/>
          <w:szCs w:val="28"/>
        </w:rPr>
        <w:t>條</w:t>
      </w:r>
      <w:r w:rsidRPr="00E9076F">
        <w:rPr>
          <w:rFonts w:ascii="Times New Roman" w:eastAsia="標楷體" w:hAnsi="Times New Roman" w:cs="Times New Roman"/>
          <w:color w:val="000000"/>
          <w:kern w:val="0"/>
          <w:sz w:val="28"/>
          <w:szCs w:val="28"/>
        </w:rPr>
        <w:tab/>
      </w:r>
      <w:r w:rsidR="00BD3323" w:rsidRPr="00E9076F">
        <w:rPr>
          <w:rFonts w:ascii="Times New Roman" w:eastAsia="標楷體" w:hAnsi="Times New Roman" w:cs="Times New Roman"/>
          <w:color w:val="000000"/>
          <w:kern w:val="0"/>
          <w:sz w:val="28"/>
          <w:szCs w:val="28"/>
        </w:rPr>
        <w:t>兼任行政職務教師之每週基本教學節數如下：</w:t>
      </w:r>
    </w:p>
    <w:tbl>
      <w:tblPr>
        <w:tblW w:w="8505" w:type="dxa"/>
        <w:tblInd w:w="1119" w:type="dxa"/>
        <w:tblLayout w:type="fixed"/>
        <w:tblCellMar>
          <w:left w:w="28" w:type="dxa"/>
          <w:right w:w="28" w:type="dxa"/>
        </w:tblCellMar>
        <w:tblLook w:val="04A0" w:firstRow="1" w:lastRow="0" w:firstColumn="1" w:lastColumn="0" w:noHBand="0" w:noVBand="1"/>
      </w:tblPr>
      <w:tblGrid>
        <w:gridCol w:w="4820"/>
        <w:gridCol w:w="460"/>
        <w:gridCol w:w="461"/>
        <w:gridCol w:w="460"/>
        <w:gridCol w:w="461"/>
        <w:gridCol w:w="461"/>
        <w:gridCol w:w="460"/>
        <w:gridCol w:w="461"/>
        <w:gridCol w:w="461"/>
      </w:tblGrid>
      <w:tr w:rsidR="00AD0DB5" w:rsidRPr="00E9076F" w:rsidTr="00B7371C">
        <w:trPr>
          <w:trHeight w:val="482"/>
        </w:trPr>
        <w:tc>
          <w:tcPr>
            <w:tcW w:w="4820" w:type="dxa"/>
            <w:vMerge w:val="restart"/>
            <w:tcBorders>
              <w:top w:val="single" w:sz="12" w:space="0" w:color="auto"/>
              <w:left w:val="single" w:sz="12" w:space="0" w:color="auto"/>
              <w:right w:val="single" w:sz="4" w:space="0" w:color="auto"/>
            </w:tcBorders>
            <w:shd w:val="clear" w:color="auto" w:fill="auto"/>
            <w:noWrap/>
            <w:vAlign w:val="center"/>
            <w:hideMark/>
          </w:tcPr>
          <w:p w:rsidR="00AD0DB5" w:rsidRPr="00E9076F" w:rsidRDefault="00391F13" w:rsidP="00B97357">
            <w:pPr>
              <w:widowControl/>
              <w:spacing w:line="400" w:lineRule="exact"/>
              <w:ind w:leftChars="50" w:left="120"/>
              <w:rPr>
                <w:rFonts w:ascii="Times New Roman" w:eastAsia="標楷體" w:hAnsi="Times New Roman" w:cs="Times New Roman"/>
                <w:color w:val="000000"/>
                <w:kern w:val="0"/>
                <w:sz w:val="28"/>
                <w:szCs w:val="28"/>
              </w:rPr>
            </w:pPr>
            <w:r w:rsidRPr="00E9076F">
              <w:rPr>
                <w:rFonts w:ascii="Times New Roman" w:eastAsia="標楷體" w:hAnsi="Times New Roman" w:cs="Times New Roman"/>
                <w:noProof/>
                <w:color w:val="000000"/>
                <w:kern w:val="0"/>
                <w:sz w:val="28"/>
                <w:szCs w:val="28"/>
              </w:rPr>
              <mc:AlternateContent>
                <mc:Choice Requires="wpg">
                  <w:drawing>
                    <wp:anchor distT="0" distB="0" distL="114300" distR="114300" simplePos="0" relativeHeight="251668480" behindDoc="0" locked="0" layoutInCell="1" allowOverlap="1" wp14:anchorId="2B776C5C" wp14:editId="1F84D3E0">
                      <wp:simplePos x="0" y="0"/>
                      <wp:positionH relativeFrom="column">
                        <wp:posOffset>-93980</wp:posOffset>
                      </wp:positionH>
                      <wp:positionV relativeFrom="paragraph">
                        <wp:posOffset>-11430</wp:posOffset>
                      </wp:positionV>
                      <wp:extent cx="3133725" cy="1352550"/>
                      <wp:effectExtent l="0" t="0" r="28575" b="19050"/>
                      <wp:wrapNone/>
                      <wp:docPr id="12" name="群組 12"/>
                      <wp:cNvGraphicFramePr/>
                      <a:graphic xmlns:a="http://schemas.openxmlformats.org/drawingml/2006/main">
                        <a:graphicData uri="http://schemas.microsoft.com/office/word/2010/wordprocessingGroup">
                          <wpg:wgp>
                            <wpg:cNvGrpSpPr/>
                            <wpg:grpSpPr>
                              <a:xfrm>
                                <a:off x="0" y="0"/>
                                <a:ext cx="3133725" cy="1352550"/>
                                <a:chOff x="0" y="0"/>
                                <a:chExt cx="3133725" cy="1352550"/>
                              </a:xfrm>
                            </wpg:grpSpPr>
                            <wps:wsp>
                              <wps:cNvPr id="7" name="直線接點 7"/>
                              <wps:cNvCnPr/>
                              <wps:spPr>
                                <a:xfrm>
                                  <a:off x="1619250" y="0"/>
                                  <a:ext cx="148590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8" name="直線接點 8"/>
                              <wps:cNvCnPr/>
                              <wps:spPr>
                                <a:xfrm>
                                  <a:off x="76200" y="685800"/>
                                  <a:ext cx="3057525" cy="666750"/>
                                </a:xfrm>
                                <a:prstGeom prst="line">
                                  <a:avLst/>
                                </a:prstGeom>
                              </wps:spPr>
                              <wps:style>
                                <a:lnRef idx="1">
                                  <a:schemeClr val="dk1"/>
                                </a:lnRef>
                                <a:fillRef idx="0">
                                  <a:schemeClr val="dk1"/>
                                </a:fillRef>
                                <a:effectRef idx="0">
                                  <a:schemeClr val="dk1"/>
                                </a:effectRef>
                                <a:fontRef idx="minor">
                                  <a:schemeClr val="tx1"/>
                                </a:fontRef>
                              </wps:style>
                              <wps:bodyPr/>
                            </wps:wsp>
                            <wps:wsp>
                              <wps:cNvPr id="9" name="文字方塊 2"/>
                              <wps:cNvSpPr txBox="1">
                                <a:spLocks noChangeArrowheads="1"/>
                              </wps:cNvSpPr>
                              <wps:spPr bwMode="auto">
                                <a:xfrm>
                                  <a:off x="2152650" y="152400"/>
                                  <a:ext cx="819150" cy="390525"/>
                                </a:xfrm>
                                <a:prstGeom prst="rect">
                                  <a:avLst/>
                                </a:prstGeom>
                                <a:noFill/>
                                <a:ln w="9525">
                                  <a:noFill/>
                                  <a:miter lim="800000"/>
                                  <a:headEnd/>
                                  <a:tailEnd/>
                                </a:ln>
                              </wps:spPr>
                              <wps:txbx>
                                <w:txbxContent>
                                  <w:p w:rsidR="00AD0DB5" w:rsidRPr="00AD0DB5" w:rsidRDefault="00AD0DB5" w:rsidP="00AD0DB5">
                                    <w:pPr>
                                      <w:spacing w:line="400" w:lineRule="exact"/>
                                      <w:jc w:val="center"/>
                                      <w:rPr>
                                        <w:rFonts w:ascii="標楷體" w:eastAsia="標楷體" w:hAnsi="標楷體"/>
                                        <w:color w:val="000000" w:themeColor="text1"/>
                                        <w:sz w:val="28"/>
                                        <w:szCs w:val="28"/>
                                      </w:rPr>
                                    </w:pPr>
                                    <w:r w:rsidRPr="00AD0DB5">
                                      <w:rPr>
                                        <w:rFonts w:ascii="標楷體" w:eastAsia="標楷體" w:hAnsi="標楷體" w:hint="eastAsia"/>
                                        <w:color w:val="000000" w:themeColor="text1"/>
                                        <w:sz w:val="28"/>
                                        <w:szCs w:val="28"/>
                                      </w:rPr>
                                      <w:t>班級數</w:t>
                                    </w:r>
                                  </w:p>
                                </w:txbxContent>
                              </wps:txbx>
                              <wps:bodyPr rot="0" vert="horz" wrap="square" lIns="91440" tIns="45720" rIns="91440" bIns="45720" anchor="t" anchorCtr="0">
                                <a:noAutofit/>
                              </wps:bodyPr>
                            </wps:wsp>
                            <wps:wsp>
                              <wps:cNvPr id="10" name="文字方塊 2"/>
                              <wps:cNvSpPr txBox="1">
                                <a:spLocks noChangeArrowheads="1"/>
                              </wps:cNvSpPr>
                              <wps:spPr bwMode="auto">
                                <a:xfrm>
                                  <a:off x="0" y="866775"/>
                                  <a:ext cx="1113790" cy="390525"/>
                                </a:xfrm>
                                <a:prstGeom prst="rect">
                                  <a:avLst/>
                                </a:prstGeom>
                                <a:noFill/>
                                <a:ln w="9525">
                                  <a:noFill/>
                                  <a:miter lim="800000"/>
                                  <a:headEnd/>
                                  <a:tailEnd/>
                                </a:ln>
                              </wps:spPr>
                              <wps:txbx>
                                <w:txbxContent>
                                  <w:p w:rsidR="00AD0DB5" w:rsidRPr="00AD0DB5" w:rsidRDefault="00AD0DB5" w:rsidP="00AD0DB5">
                                    <w:pPr>
                                      <w:spacing w:line="400" w:lineRule="exact"/>
                                      <w:jc w:val="center"/>
                                      <w:rPr>
                                        <w:rFonts w:ascii="標楷體" w:eastAsia="標楷體" w:hAnsi="標楷體"/>
                                        <w:color w:val="000000" w:themeColor="text1"/>
                                        <w:sz w:val="28"/>
                                        <w:szCs w:val="28"/>
                                      </w:rPr>
                                    </w:pPr>
                                    <w:r w:rsidRPr="00AD0DB5">
                                      <w:rPr>
                                        <w:rFonts w:ascii="標楷體" w:eastAsia="標楷體" w:hAnsi="標楷體" w:cs="新細明體" w:hint="eastAsia"/>
                                        <w:color w:val="000000" w:themeColor="text1"/>
                                        <w:kern w:val="0"/>
                                        <w:sz w:val="28"/>
                                        <w:szCs w:val="28"/>
                                      </w:rPr>
                                      <w:t>職稱類別</w:t>
                                    </w:r>
                                  </w:p>
                                </w:txbxContent>
                              </wps:txbx>
                              <wps:bodyPr rot="0" vert="horz" wrap="square" lIns="91440" tIns="45720" rIns="91440" bIns="45720" anchor="t" anchorCtr="0">
                                <a:noAutofit/>
                              </wps:bodyPr>
                            </wps:wsp>
                            <wps:wsp>
                              <wps:cNvPr id="11" name="文字方塊 2"/>
                              <wps:cNvSpPr txBox="1">
                                <a:spLocks noChangeArrowheads="1"/>
                              </wps:cNvSpPr>
                              <wps:spPr bwMode="auto">
                                <a:xfrm>
                                  <a:off x="276225" y="323850"/>
                                  <a:ext cx="1752600" cy="390525"/>
                                </a:xfrm>
                                <a:prstGeom prst="rect">
                                  <a:avLst/>
                                </a:prstGeom>
                                <a:noFill/>
                                <a:ln w="9525">
                                  <a:noFill/>
                                  <a:miter lim="800000"/>
                                  <a:headEnd/>
                                  <a:tailEnd/>
                                </a:ln>
                              </wps:spPr>
                              <wps:txbx>
                                <w:txbxContent>
                                  <w:p w:rsidR="00AD0DB5" w:rsidRPr="00AD0DB5" w:rsidRDefault="00AD0DB5" w:rsidP="00AD0DB5">
                                    <w:pPr>
                                      <w:spacing w:line="400" w:lineRule="exact"/>
                                      <w:jc w:val="center"/>
                                      <w:rPr>
                                        <w:rFonts w:ascii="標楷體" w:eastAsia="標楷體" w:hAnsi="標楷體"/>
                                        <w:color w:val="000000" w:themeColor="text1"/>
                                        <w:sz w:val="28"/>
                                        <w:szCs w:val="28"/>
                                      </w:rPr>
                                    </w:pPr>
                                    <w:r w:rsidRPr="00AD0DB5">
                                      <w:rPr>
                                        <w:rFonts w:ascii="標楷體" w:eastAsia="標楷體" w:hAnsi="標楷體" w:cs="新細明體" w:hint="eastAsia"/>
                                        <w:bCs/>
                                        <w:color w:val="000000" w:themeColor="text1"/>
                                        <w:kern w:val="0"/>
                                        <w:sz w:val="28"/>
                                        <w:szCs w:val="28"/>
                                      </w:rPr>
                                      <w:t>每週基本教學節數</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776C5C" id="群組 12" o:spid="_x0000_s1032" style="position:absolute;left:0;text-align:left;margin-left:-7.4pt;margin-top:-.9pt;width:246.75pt;height:106.5pt;z-index:251668480;mso-width-relative:margin;mso-height-relative:margin" coordsize="31337,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">
                      <v:line id="直線接點 7" o:spid="_x0000_s1033" style="position:absolute;visibility:visible;mso-wrap-style:square" from="16192,0" to="31051,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直線接點 8" o:spid="_x0000_s1034" style="position:absolute;visibility:visible;mso-wrap-style:square" from="762,6858" to="31337,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shape id="文字方塊 2" o:spid="_x0000_s1035" type="#_x0000_t202" style="position:absolute;left:21526;top:1524;width:819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AD0DB5" w:rsidRPr="00AD0DB5" w:rsidRDefault="00AD0DB5" w:rsidP="00AD0DB5">
                              <w:pPr>
                                <w:spacing w:line="400" w:lineRule="exact"/>
                                <w:jc w:val="center"/>
                                <w:rPr>
                                  <w:rFonts w:ascii="標楷體" w:eastAsia="標楷體" w:hAnsi="標楷體"/>
                                  <w:color w:val="000000" w:themeColor="text1"/>
                                  <w:sz w:val="28"/>
                                  <w:szCs w:val="28"/>
                                </w:rPr>
                              </w:pPr>
                              <w:r w:rsidRPr="00AD0DB5">
                                <w:rPr>
                                  <w:rFonts w:ascii="標楷體" w:eastAsia="標楷體" w:hAnsi="標楷體" w:hint="eastAsia"/>
                                  <w:color w:val="000000" w:themeColor="text1"/>
                                  <w:sz w:val="28"/>
                                  <w:szCs w:val="28"/>
                                </w:rPr>
                                <w:t>班級數</w:t>
                              </w:r>
                            </w:p>
                          </w:txbxContent>
                        </v:textbox>
                      </v:shape>
                      <v:shape id="文字方塊 2" o:spid="_x0000_s1036" type="#_x0000_t202" style="position:absolute;top:8667;width:11137;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AD0DB5" w:rsidRPr="00AD0DB5" w:rsidRDefault="00AD0DB5" w:rsidP="00AD0DB5">
                              <w:pPr>
                                <w:spacing w:line="400" w:lineRule="exact"/>
                                <w:jc w:val="center"/>
                                <w:rPr>
                                  <w:rFonts w:ascii="標楷體" w:eastAsia="標楷體" w:hAnsi="標楷體"/>
                                  <w:color w:val="000000" w:themeColor="text1"/>
                                  <w:sz w:val="28"/>
                                  <w:szCs w:val="28"/>
                                </w:rPr>
                              </w:pPr>
                              <w:r w:rsidRPr="00AD0DB5">
                                <w:rPr>
                                  <w:rFonts w:ascii="標楷體" w:eastAsia="標楷體" w:hAnsi="標楷體" w:cs="新細明體" w:hint="eastAsia"/>
                                  <w:color w:val="000000" w:themeColor="text1"/>
                                  <w:kern w:val="0"/>
                                  <w:sz w:val="28"/>
                                  <w:szCs w:val="28"/>
                                </w:rPr>
                                <w:t>職稱類別</w:t>
                              </w:r>
                            </w:p>
                          </w:txbxContent>
                        </v:textbox>
                      </v:shape>
                      <v:shape id="文字方塊 2" o:spid="_x0000_s1037" type="#_x0000_t202" style="position:absolute;left:2762;top:3238;width:1752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AD0DB5" w:rsidRPr="00AD0DB5" w:rsidRDefault="00AD0DB5" w:rsidP="00AD0DB5">
                              <w:pPr>
                                <w:spacing w:line="400" w:lineRule="exact"/>
                                <w:jc w:val="center"/>
                                <w:rPr>
                                  <w:rFonts w:ascii="標楷體" w:eastAsia="標楷體" w:hAnsi="標楷體"/>
                                  <w:color w:val="000000" w:themeColor="text1"/>
                                  <w:sz w:val="28"/>
                                  <w:szCs w:val="28"/>
                                </w:rPr>
                              </w:pPr>
                              <w:r w:rsidRPr="00AD0DB5">
                                <w:rPr>
                                  <w:rFonts w:ascii="標楷體" w:eastAsia="標楷體" w:hAnsi="標楷體" w:cs="新細明體" w:hint="eastAsia"/>
                                  <w:bCs/>
                                  <w:color w:val="000000" w:themeColor="text1"/>
                                  <w:kern w:val="0"/>
                                  <w:sz w:val="28"/>
                                  <w:szCs w:val="28"/>
                                </w:rPr>
                                <w:t>每週基本教學節數</w:t>
                              </w:r>
                            </w:p>
                          </w:txbxContent>
                        </v:textbox>
                      </v:shape>
                    </v:group>
                  </w:pict>
                </mc:Fallback>
              </mc:AlternateContent>
            </w:r>
          </w:p>
        </w:tc>
        <w:tc>
          <w:tcPr>
            <w:tcW w:w="460" w:type="dxa"/>
            <w:tcBorders>
              <w:top w:val="single" w:sz="12" w:space="0" w:color="auto"/>
              <w:left w:val="nil"/>
              <w:right w:val="single" w:sz="4" w:space="0" w:color="auto"/>
            </w:tcBorders>
            <w:shd w:val="clear" w:color="auto" w:fill="auto"/>
            <w:noWrap/>
            <w:vAlign w:val="bottom"/>
            <w:hideMark/>
          </w:tcPr>
          <w:p w:rsidR="00AD0DB5" w:rsidRPr="00E9076F" w:rsidRDefault="00AD0DB5" w:rsidP="0004116A">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9</w:t>
            </w:r>
          </w:p>
        </w:tc>
        <w:tc>
          <w:tcPr>
            <w:tcW w:w="461" w:type="dxa"/>
            <w:tcBorders>
              <w:top w:val="single" w:sz="12" w:space="0" w:color="auto"/>
              <w:left w:val="nil"/>
              <w:right w:val="single" w:sz="4" w:space="0" w:color="auto"/>
            </w:tcBorders>
            <w:shd w:val="clear" w:color="auto" w:fill="auto"/>
            <w:noWrap/>
            <w:vAlign w:val="bottom"/>
            <w:hideMark/>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10</w:t>
            </w:r>
          </w:p>
        </w:tc>
        <w:tc>
          <w:tcPr>
            <w:tcW w:w="460" w:type="dxa"/>
            <w:tcBorders>
              <w:top w:val="single" w:sz="12" w:space="0" w:color="auto"/>
              <w:left w:val="nil"/>
              <w:right w:val="single" w:sz="4" w:space="0" w:color="auto"/>
            </w:tcBorders>
            <w:shd w:val="clear" w:color="auto" w:fill="auto"/>
            <w:noWrap/>
            <w:vAlign w:val="bottom"/>
            <w:hideMark/>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19</w:t>
            </w:r>
          </w:p>
        </w:tc>
        <w:tc>
          <w:tcPr>
            <w:tcW w:w="461" w:type="dxa"/>
            <w:tcBorders>
              <w:top w:val="single" w:sz="12" w:space="0" w:color="auto"/>
              <w:left w:val="nil"/>
              <w:right w:val="single" w:sz="4" w:space="0" w:color="auto"/>
            </w:tcBorders>
            <w:shd w:val="clear" w:color="auto" w:fill="auto"/>
            <w:noWrap/>
            <w:vAlign w:val="bottom"/>
            <w:hideMark/>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25</w:t>
            </w:r>
          </w:p>
        </w:tc>
        <w:tc>
          <w:tcPr>
            <w:tcW w:w="461" w:type="dxa"/>
            <w:tcBorders>
              <w:top w:val="single" w:sz="12" w:space="0" w:color="auto"/>
              <w:left w:val="nil"/>
              <w:right w:val="single" w:sz="4" w:space="0" w:color="auto"/>
            </w:tcBorders>
            <w:shd w:val="clear" w:color="auto" w:fill="auto"/>
            <w:noWrap/>
            <w:vAlign w:val="bottom"/>
            <w:hideMark/>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31</w:t>
            </w:r>
          </w:p>
        </w:tc>
        <w:tc>
          <w:tcPr>
            <w:tcW w:w="460" w:type="dxa"/>
            <w:tcBorders>
              <w:top w:val="single" w:sz="12" w:space="0" w:color="auto"/>
              <w:left w:val="nil"/>
              <w:right w:val="single" w:sz="4" w:space="0" w:color="auto"/>
            </w:tcBorders>
            <w:shd w:val="clear" w:color="auto" w:fill="auto"/>
            <w:noWrap/>
            <w:vAlign w:val="bottom"/>
            <w:hideMark/>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41</w:t>
            </w:r>
          </w:p>
        </w:tc>
        <w:tc>
          <w:tcPr>
            <w:tcW w:w="461" w:type="dxa"/>
            <w:tcBorders>
              <w:top w:val="single" w:sz="12" w:space="0" w:color="auto"/>
              <w:left w:val="nil"/>
              <w:right w:val="single" w:sz="4" w:space="0" w:color="auto"/>
            </w:tcBorders>
            <w:shd w:val="clear" w:color="auto" w:fill="auto"/>
            <w:noWrap/>
            <w:vAlign w:val="bottom"/>
            <w:hideMark/>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51</w:t>
            </w:r>
          </w:p>
        </w:tc>
        <w:tc>
          <w:tcPr>
            <w:tcW w:w="461" w:type="dxa"/>
            <w:tcBorders>
              <w:top w:val="single" w:sz="12" w:space="0" w:color="auto"/>
              <w:left w:val="nil"/>
              <w:right w:val="single" w:sz="12" w:space="0" w:color="auto"/>
            </w:tcBorders>
            <w:shd w:val="clear" w:color="auto" w:fill="auto"/>
            <w:noWrap/>
            <w:vAlign w:val="bottom"/>
            <w:hideMark/>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61</w:t>
            </w:r>
          </w:p>
        </w:tc>
      </w:tr>
      <w:tr w:rsidR="00AD0DB5" w:rsidRPr="00E9076F" w:rsidTr="00B7371C">
        <w:trPr>
          <w:cantSplit/>
          <w:trHeight w:val="834"/>
        </w:trPr>
        <w:tc>
          <w:tcPr>
            <w:tcW w:w="4820" w:type="dxa"/>
            <w:vMerge/>
            <w:tcBorders>
              <w:left w:val="single" w:sz="12" w:space="0" w:color="auto"/>
              <w:right w:val="single" w:sz="4" w:space="0" w:color="auto"/>
            </w:tcBorders>
            <w:shd w:val="clear" w:color="auto" w:fill="auto"/>
            <w:noWrap/>
            <w:vAlign w:val="center"/>
          </w:tcPr>
          <w:p w:rsidR="00AD0DB5" w:rsidRPr="00E9076F" w:rsidRDefault="00AD0DB5" w:rsidP="00B97357">
            <w:pPr>
              <w:widowControl/>
              <w:spacing w:line="400" w:lineRule="exact"/>
              <w:ind w:leftChars="50" w:left="120"/>
              <w:rPr>
                <w:rFonts w:ascii="Times New Roman" w:eastAsia="標楷體" w:hAnsi="Times New Roman" w:cs="Times New Roman"/>
                <w:color w:val="000000"/>
                <w:kern w:val="0"/>
                <w:sz w:val="28"/>
                <w:szCs w:val="28"/>
              </w:rPr>
            </w:pPr>
          </w:p>
        </w:tc>
        <w:tc>
          <w:tcPr>
            <w:tcW w:w="460" w:type="dxa"/>
            <w:vMerge w:val="restart"/>
            <w:tcBorders>
              <w:left w:val="nil"/>
              <w:right w:val="single" w:sz="4" w:space="0" w:color="auto"/>
            </w:tcBorders>
            <w:shd w:val="clear" w:color="auto" w:fill="auto"/>
            <w:noWrap/>
          </w:tcPr>
          <w:p w:rsidR="00AD0DB5" w:rsidRPr="00E9076F" w:rsidRDefault="00AD0DB5" w:rsidP="0004116A">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以</w:t>
            </w:r>
          </w:p>
          <w:p w:rsidR="00AD0DB5" w:rsidRPr="00E9076F" w:rsidRDefault="00AD0DB5" w:rsidP="0004116A">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下</w:t>
            </w: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至</w:t>
            </w:r>
          </w:p>
        </w:tc>
        <w:tc>
          <w:tcPr>
            <w:tcW w:w="460"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至</w:t>
            </w: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至</w:t>
            </w: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至</w:t>
            </w:r>
          </w:p>
        </w:tc>
        <w:tc>
          <w:tcPr>
            <w:tcW w:w="460"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至</w:t>
            </w: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至</w:t>
            </w:r>
          </w:p>
        </w:tc>
        <w:tc>
          <w:tcPr>
            <w:tcW w:w="461" w:type="dxa"/>
            <w:vMerge w:val="restart"/>
            <w:tcBorders>
              <w:left w:val="nil"/>
              <w:right w:val="single" w:sz="12"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以</w:t>
            </w:r>
          </w:p>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上</w:t>
            </w:r>
          </w:p>
        </w:tc>
      </w:tr>
      <w:tr w:rsidR="00AD0DB5" w:rsidRPr="00E9076F" w:rsidTr="00B7371C">
        <w:trPr>
          <w:trHeight w:val="420"/>
        </w:trPr>
        <w:tc>
          <w:tcPr>
            <w:tcW w:w="4820" w:type="dxa"/>
            <w:vMerge/>
            <w:tcBorders>
              <w:left w:val="single" w:sz="12" w:space="0" w:color="auto"/>
              <w:right w:val="single" w:sz="4" w:space="0" w:color="auto"/>
            </w:tcBorders>
            <w:shd w:val="clear" w:color="auto" w:fill="auto"/>
            <w:noWrap/>
            <w:vAlign w:val="center"/>
          </w:tcPr>
          <w:p w:rsidR="00AD0DB5" w:rsidRPr="00E9076F" w:rsidRDefault="00AD0DB5" w:rsidP="00B97357">
            <w:pPr>
              <w:widowControl/>
              <w:spacing w:line="400" w:lineRule="exact"/>
              <w:ind w:leftChars="50" w:left="120"/>
              <w:rPr>
                <w:rFonts w:ascii="Times New Roman" w:eastAsia="標楷體" w:hAnsi="Times New Roman" w:cs="Times New Roman"/>
                <w:color w:val="000000"/>
                <w:kern w:val="0"/>
                <w:sz w:val="28"/>
                <w:szCs w:val="28"/>
              </w:rPr>
            </w:pPr>
          </w:p>
        </w:tc>
        <w:tc>
          <w:tcPr>
            <w:tcW w:w="460" w:type="dxa"/>
            <w:vMerge/>
            <w:tcBorders>
              <w:left w:val="nil"/>
              <w:right w:val="single" w:sz="4" w:space="0" w:color="auto"/>
            </w:tcBorders>
            <w:shd w:val="clear" w:color="auto" w:fill="auto"/>
            <w:noWrap/>
          </w:tcPr>
          <w:p w:rsidR="00AD0DB5" w:rsidRPr="00E9076F" w:rsidRDefault="00AD0DB5" w:rsidP="0004116A">
            <w:pPr>
              <w:spacing w:line="400" w:lineRule="exact"/>
              <w:jc w:val="center"/>
              <w:rPr>
                <w:rFonts w:ascii="Times New Roman" w:eastAsia="標楷體" w:hAnsi="Times New Roman" w:cs="Times New Roman"/>
                <w:color w:val="000000"/>
                <w:kern w:val="0"/>
                <w:sz w:val="28"/>
                <w:szCs w:val="28"/>
              </w:rPr>
            </w:pP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18</w:t>
            </w:r>
          </w:p>
        </w:tc>
        <w:tc>
          <w:tcPr>
            <w:tcW w:w="460"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24</w:t>
            </w: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30</w:t>
            </w: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40</w:t>
            </w:r>
          </w:p>
        </w:tc>
        <w:tc>
          <w:tcPr>
            <w:tcW w:w="460"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50</w:t>
            </w:r>
          </w:p>
        </w:tc>
        <w:tc>
          <w:tcPr>
            <w:tcW w:w="461" w:type="dxa"/>
            <w:tcBorders>
              <w:left w:val="nil"/>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60</w:t>
            </w:r>
          </w:p>
        </w:tc>
        <w:tc>
          <w:tcPr>
            <w:tcW w:w="461" w:type="dxa"/>
            <w:vMerge/>
            <w:tcBorders>
              <w:left w:val="nil"/>
              <w:right w:val="single" w:sz="12" w:space="0" w:color="auto"/>
            </w:tcBorders>
            <w:shd w:val="clear" w:color="auto" w:fill="auto"/>
            <w:noWrap/>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p>
        </w:tc>
      </w:tr>
      <w:tr w:rsidR="00AD0DB5" w:rsidRPr="00E9076F" w:rsidTr="00B7371C">
        <w:trPr>
          <w:trHeight w:val="229"/>
        </w:trPr>
        <w:tc>
          <w:tcPr>
            <w:tcW w:w="4820" w:type="dxa"/>
            <w:vMerge/>
            <w:tcBorders>
              <w:left w:val="single" w:sz="12" w:space="0" w:color="auto"/>
              <w:bottom w:val="single" w:sz="4" w:space="0" w:color="auto"/>
              <w:right w:val="single" w:sz="4" w:space="0" w:color="auto"/>
            </w:tcBorders>
            <w:shd w:val="clear" w:color="auto" w:fill="auto"/>
            <w:noWrap/>
            <w:vAlign w:val="center"/>
          </w:tcPr>
          <w:p w:rsidR="00AD0DB5" w:rsidRPr="00E9076F" w:rsidRDefault="00AD0DB5" w:rsidP="00B97357">
            <w:pPr>
              <w:widowControl/>
              <w:spacing w:line="400" w:lineRule="exact"/>
              <w:ind w:leftChars="50" w:left="120"/>
              <w:rPr>
                <w:rFonts w:ascii="Times New Roman" w:eastAsia="標楷體" w:hAnsi="Times New Roman" w:cs="Times New Roman"/>
                <w:color w:val="000000"/>
                <w:kern w:val="0"/>
                <w:sz w:val="28"/>
                <w:szCs w:val="28"/>
              </w:rPr>
            </w:pPr>
          </w:p>
        </w:tc>
        <w:tc>
          <w:tcPr>
            <w:tcW w:w="460" w:type="dxa"/>
            <w:vMerge/>
            <w:tcBorders>
              <w:left w:val="nil"/>
              <w:bottom w:val="single" w:sz="4" w:space="0" w:color="auto"/>
              <w:right w:val="single" w:sz="4" w:space="0" w:color="auto"/>
            </w:tcBorders>
            <w:shd w:val="clear" w:color="auto" w:fill="auto"/>
            <w:noWrap/>
          </w:tcPr>
          <w:p w:rsidR="00AD0DB5" w:rsidRPr="00E9076F" w:rsidRDefault="00AD0DB5" w:rsidP="0004116A">
            <w:pPr>
              <w:spacing w:line="400" w:lineRule="exact"/>
              <w:jc w:val="center"/>
              <w:rPr>
                <w:rFonts w:ascii="Times New Roman" w:eastAsia="標楷體" w:hAnsi="Times New Roman" w:cs="Times New Roman"/>
                <w:color w:val="000000"/>
                <w:kern w:val="0"/>
                <w:sz w:val="28"/>
                <w:szCs w:val="28"/>
              </w:rPr>
            </w:pPr>
          </w:p>
        </w:tc>
        <w:tc>
          <w:tcPr>
            <w:tcW w:w="461" w:type="dxa"/>
            <w:tcBorders>
              <w:left w:val="nil"/>
              <w:bottom w:val="single" w:sz="4" w:space="0" w:color="auto"/>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tc>
        <w:tc>
          <w:tcPr>
            <w:tcW w:w="460" w:type="dxa"/>
            <w:tcBorders>
              <w:left w:val="nil"/>
              <w:bottom w:val="single" w:sz="4" w:space="0" w:color="auto"/>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tc>
        <w:tc>
          <w:tcPr>
            <w:tcW w:w="461" w:type="dxa"/>
            <w:tcBorders>
              <w:left w:val="nil"/>
              <w:bottom w:val="single" w:sz="4" w:space="0" w:color="auto"/>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tc>
        <w:tc>
          <w:tcPr>
            <w:tcW w:w="461" w:type="dxa"/>
            <w:tcBorders>
              <w:left w:val="nil"/>
              <w:bottom w:val="single" w:sz="4" w:space="0" w:color="auto"/>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tc>
        <w:tc>
          <w:tcPr>
            <w:tcW w:w="460" w:type="dxa"/>
            <w:tcBorders>
              <w:left w:val="nil"/>
              <w:bottom w:val="single" w:sz="4" w:space="0" w:color="auto"/>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tc>
        <w:tc>
          <w:tcPr>
            <w:tcW w:w="461" w:type="dxa"/>
            <w:tcBorders>
              <w:left w:val="nil"/>
              <w:bottom w:val="single" w:sz="4" w:space="0" w:color="auto"/>
              <w:right w:val="single" w:sz="4" w:space="0" w:color="auto"/>
            </w:tcBorders>
            <w:shd w:val="clear" w:color="auto" w:fill="auto"/>
            <w:noWrap/>
          </w:tcPr>
          <w:p w:rsidR="00AD0DB5" w:rsidRPr="00E9076F" w:rsidRDefault="00AD0DB5" w:rsidP="0004116A">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班</w:t>
            </w:r>
          </w:p>
        </w:tc>
        <w:tc>
          <w:tcPr>
            <w:tcW w:w="461" w:type="dxa"/>
            <w:vMerge/>
            <w:tcBorders>
              <w:left w:val="nil"/>
              <w:bottom w:val="single" w:sz="4" w:space="0" w:color="auto"/>
              <w:right w:val="single" w:sz="12" w:space="0" w:color="auto"/>
            </w:tcBorders>
            <w:shd w:val="clear" w:color="auto" w:fill="auto"/>
            <w:noWrap/>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p>
        </w:tc>
      </w:tr>
      <w:tr w:rsidR="00AD0DB5" w:rsidRPr="00E9076F" w:rsidTr="00B7371C">
        <w:trPr>
          <w:trHeight w:val="553"/>
        </w:trPr>
        <w:tc>
          <w:tcPr>
            <w:tcW w:w="4820" w:type="dxa"/>
            <w:tcBorders>
              <w:top w:val="nil"/>
              <w:left w:val="single" w:sz="12" w:space="0" w:color="auto"/>
              <w:bottom w:val="single" w:sz="4" w:space="0" w:color="auto"/>
              <w:right w:val="single" w:sz="4" w:space="0" w:color="auto"/>
            </w:tcBorders>
            <w:shd w:val="clear" w:color="auto" w:fill="auto"/>
            <w:noWrap/>
            <w:vAlign w:val="center"/>
            <w:hideMark/>
          </w:tcPr>
          <w:p w:rsidR="00AD0DB5" w:rsidRPr="00E9076F" w:rsidRDefault="00AD0DB5" w:rsidP="00B97357">
            <w:pPr>
              <w:widowControl/>
              <w:spacing w:line="400" w:lineRule="exact"/>
              <w:ind w:leftChars="50" w:left="120"/>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一級單位：處、室、圖書館主任</w:t>
            </w:r>
          </w:p>
        </w:tc>
        <w:tc>
          <w:tcPr>
            <w:tcW w:w="460" w:type="dxa"/>
            <w:tcBorders>
              <w:top w:val="single" w:sz="4" w:space="0" w:color="auto"/>
              <w:left w:val="single" w:sz="4" w:space="0" w:color="auto"/>
              <w:bottom w:val="single" w:sz="4" w:space="0" w:color="auto"/>
              <w:right w:val="single" w:sz="4" w:space="0" w:color="auto"/>
            </w:tcBorders>
            <w:vAlign w:val="center"/>
            <w:hideMark/>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9</w:t>
            </w:r>
          </w:p>
        </w:tc>
        <w:tc>
          <w:tcPr>
            <w:tcW w:w="461" w:type="dxa"/>
            <w:tcBorders>
              <w:top w:val="single" w:sz="4" w:space="0" w:color="auto"/>
              <w:left w:val="single" w:sz="4" w:space="0" w:color="auto"/>
              <w:bottom w:val="single" w:sz="4" w:space="0" w:color="auto"/>
              <w:right w:val="single" w:sz="4" w:space="0" w:color="auto"/>
            </w:tcBorders>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8</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6</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4</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0</w:t>
            </w:r>
          </w:p>
        </w:tc>
        <w:tc>
          <w:tcPr>
            <w:tcW w:w="461" w:type="dxa"/>
            <w:tcBorders>
              <w:top w:val="single" w:sz="4" w:space="0" w:color="auto"/>
              <w:left w:val="single" w:sz="4" w:space="0" w:color="auto"/>
              <w:bottom w:val="single" w:sz="4" w:space="0" w:color="auto"/>
              <w:right w:val="single" w:sz="12" w:space="0" w:color="auto"/>
            </w:tcBorders>
            <w:shd w:val="clear" w:color="auto" w:fill="auto"/>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0</w:t>
            </w:r>
          </w:p>
        </w:tc>
      </w:tr>
      <w:tr w:rsidR="00AD0DB5" w:rsidRPr="00E9076F" w:rsidTr="00B7371C">
        <w:trPr>
          <w:trHeight w:val="561"/>
        </w:trPr>
        <w:tc>
          <w:tcPr>
            <w:tcW w:w="4820" w:type="dxa"/>
            <w:tcBorders>
              <w:top w:val="nil"/>
              <w:left w:val="single" w:sz="12" w:space="0" w:color="auto"/>
              <w:bottom w:val="single" w:sz="4" w:space="0" w:color="auto"/>
              <w:right w:val="single" w:sz="4" w:space="0" w:color="auto"/>
            </w:tcBorders>
            <w:shd w:val="clear" w:color="auto" w:fill="auto"/>
            <w:noWrap/>
            <w:vAlign w:val="center"/>
            <w:hideMark/>
          </w:tcPr>
          <w:p w:rsidR="00AD0DB5" w:rsidRPr="00E9076F" w:rsidRDefault="00AD0DB5" w:rsidP="00B97357">
            <w:pPr>
              <w:widowControl/>
              <w:spacing w:line="400" w:lineRule="exact"/>
              <w:ind w:leftChars="50" w:left="120"/>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二級單位：教學、註冊、訓育、生活輔導、衛生組長</w:t>
            </w:r>
          </w:p>
        </w:tc>
        <w:tc>
          <w:tcPr>
            <w:tcW w:w="460" w:type="dxa"/>
            <w:tcBorders>
              <w:top w:val="nil"/>
              <w:left w:val="nil"/>
              <w:bottom w:val="single" w:sz="4" w:space="0" w:color="auto"/>
              <w:right w:val="single" w:sz="4" w:space="0" w:color="auto"/>
            </w:tcBorders>
            <w:shd w:val="clear" w:color="auto" w:fill="auto"/>
            <w:noWrap/>
            <w:vAlign w:val="center"/>
            <w:hideMark/>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10</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9</w:t>
            </w:r>
          </w:p>
        </w:tc>
        <w:tc>
          <w:tcPr>
            <w:tcW w:w="460"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8</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7</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6</w:t>
            </w:r>
          </w:p>
        </w:tc>
        <w:tc>
          <w:tcPr>
            <w:tcW w:w="460"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4</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w:t>
            </w:r>
          </w:p>
        </w:tc>
        <w:tc>
          <w:tcPr>
            <w:tcW w:w="461" w:type="dxa"/>
            <w:tcBorders>
              <w:top w:val="nil"/>
              <w:left w:val="nil"/>
              <w:bottom w:val="single" w:sz="4" w:space="0" w:color="auto"/>
              <w:right w:val="single" w:sz="12" w:space="0" w:color="auto"/>
            </w:tcBorders>
            <w:shd w:val="clear" w:color="auto" w:fill="auto"/>
            <w:noWrap/>
            <w:vAlign w:val="center"/>
          </w:tcPr>
          <w:p w:rsidR="00AD0DB5" w:rsidRPr="00E9076F" w:rsidRDefault="00AD0DB5" w:rsidP="00B97357">
            <w:pPr>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0</w:t>
            </w:r>
          </w:p>
        </w:tc>
      </w:tr>
      <w:tr w:rsidR="00AD0DB5" w:rsidRPr="00E9076F" w:rsidTr="00B7371C">
        <w:trPr>
          <w:trHeight w:val="619"/>
        </w:trPr>
        <w:tc>
          <w:tcPr>
            <w:tcW w:w="4820" w:type="dxa"/>
            <w:tcBorders>
              <w:top w:val="nil"/>
              <w:left w:val="single" w:sz="12" w:space="0" w:color="auto"/>
              <w:bottom w:val="single" w:sz="4" w:space="0" w:color="auto"/>
              <w:right w:val="single" w:sz="4" w:space="0" w:color="auto"/>
            </w:tcBorders>
            <w:shd w:val="clear" w:color="auto" w:fill="auto"/>
            <w:noWrap/>
            <w:vAlign w:val="center"/>
            <w:hideMark/>
          </w:tcPr>
          <w:p w:rsidR="00AD0DB5" w:rsidRPr="00E9076F" w:rsidRDefault="00AD0DB5" w:rsidP="00B97357">
            <w:pPr>
              <w:widowControl/>
              <w:spacing w:line="400" w:lineRule="exact"/>
              <w:ind w:leftChars="50" w:left="120"/>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lastRenderedPageBreak/>
              <w:t>前欄以外其他編制內組長</w:t>
            </w:r>
          </w:p>
        </w:tc>
        <w:tc>
          <w:tcPr>
            <w:tcW w:w="460" w:type="dxa"/>
            <w:tcBorders>
              <w:top w:val="nil"/>
              <w:left w:val="nil"/>
              <w:bottom w:val="single" w:sz="4" w:space="0" w:color="auto"/>
              <w:right w:val="single" w:sz="4" w:space="0" w:color="auto"/>
            </w:tcBorders>
            <w:shd w:val="clear" w:color="auto" w:fill="auto"/>
            <w:noWrap/>
            <w:vAlign w:val="center"/>
            <w:hideMark/>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10</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10</w:t>
            </w:r>
          </w:p>
        </w:tc>
        <w:tc>
          <w:tcPr>
            <w:tcW w:w="460"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10</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8</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8</w:t>
            </w:r>
          </w:p>
        </w:tc>
        <w:tc>
          <w:tcPr>
            <w:tcW w:w="460"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6</w:t>
            </w:r>
          </w:p>
        </w:tc>
        <w:tc>
          <w:tcPr>
            <w:tcW w:w="461" w:type="dxa"/>
            <w:tcBorders>
              <w:top w:val="nil"/>
              <w:left w:val="nil"/>
              <w:bottom w:val="single" w:sz="4" w:space="0" w:color="auto"/>
              <w:right w:val="single" w:sz="4" w:space="0" w:color="auto"/>
            </w:tcBorders>
            <w:shd w:val="clear" w:color="auto" w:fill="auto"/>
            <w:noWrap/>
            <w:vAlign w:val="center"/>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4</w:t>
            </w:r>
          </w:p>
        </w:tc>
        <w:tc>
          <w:tcPr>
            <w:tcW w:w="461" w:type="dxa"/>
            <w:tcBorders>
              <w:top w:val="nil"/>
              <w:left w:val="nil"/>
              <w:bottom w:val="single" w:sz="4" w:space="0" w:color="auto"/>
              <w:right w:val="single" w:sz="12" w:space="0" w:color="auto"/>
            </w:tcBorders>
            <w:shd w:val="clear" w:color="auto" w:fill="auto"/>
            <w:noWrap/>
            <w:vAlign w:val="center"/>
          </w:tcPr>
          <w:p w:rsidR="00AD0DB5" w:rsidRPr="00E9076F" w:rsidRDefault="00AD0DB5" w:rsidP="00B97357">
            <w:pPr>
              <w:widowControl/>
              <w:spacing w:line="400" w:lineRule="exact"/>
              <w:jc w:val="center"/>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2</w:t>
            </w:r>
          </w:p>
        </w:tc>
      </w:tr>
      <w:tr w:rsidR="00AD0DB5" w:rsidRPr="00E9076F" w:rsidTr="00B7371C">
        <w:trPr>
          <w:trHeight w:hRule="exact" w:val="1837"/>
        </w:trPr>
        <w:tc>
          <w:tcPr>
            <w:tcW w:w="4820" w:type="dxa"/>
            <w:tcBorders>
              <w:top w:val="nil"/>
              <w:left w:val="single" w:sz="12" w:space="0" w:color="auto"/>
              <w:bottom w:val="single" w:sz="12" w:space="0" w:color="auto"/>
              <w:right w:val="single" w:sz="4" w:space="0" w:color="auto"/>
            </w:tcBorders>
            <w:shd w:val="clear" w:color="auto" w:fill="auto"/>
            <w:noWrap/>
            <w:vAlign w:val="center"/>
            <w:hideMark/>
          </w:tcPr>
          <w:p w:rsidR="00AD0DB5" w:rsidRPr="00E9076F" w:rsidRDefault="00AD0DB5" w:rsidP="00F75B7D">
            <w:pPr>
              <w:widowControl/>
              <w:spacing w:line="440" w:lineRule="exact"/>
              <w:ind w:leftChars="50" w:left="120"/>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各群、科主任</w:t>
            </w:r>
          </w:p>
        </w:tc>
        <w:tc>
          <w:tcPr>
            <w:tcW w:w="3685" w:type="dxa"/>
            <w:gridSpan w:val="8"/>
            <w:tcBorders>
              <w:top w:val="single" w:sz="4" w:space="0" w:color="auto"/>
              <w:left w:val="nil"/>
              <w:bottom w:val="single" w:sz="12" w:space="0" w:color="auto"/>
              <w:right w:val="single" w:sz="12" w:space="0" w:color="auto"/>
            </w:tcBorders>
            <w:shd w:val="clear" w:color="auto" w:fill="auto"/>
            <w:hideMark/>
          </w:tcPr>
          <w:p w:rsidR="00AD0DB5" w:rsidRPr="00E9076F" w:rsidRDefault="00AD0DB5" w:rsidP="0064341E">
            <w:pPr>
              <w:widowControl/>
              <w:spacing w:line="440" w:lineRule="exact"/>
              <w:ind w:rightChars="47" w:right="113"/>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全科總班級數</w:t>
            </w:r>
            <w:r w:rsidRPr="00E9076F">
              <w:rPr>
                <w:rFonts w:ascii="Times New Roman" w:eastAsia="標楷體" w:hAnsi="Times New Roman" w:cs="Times New Roman"/>
                <w:color w:val="000000"/>
                <w:kern w:val="0"/>
                <w:sz w:val="28"/>
                <w:szCs w:val="28"/>
              </w:rPr>
              <w:t>6</w:t>
            </w:r>
            <w:r w:rsidRPr="00E9076F">
              <w:rPr>
                <w:rFonts w:ascii="Times New Roman" w:eastAsia="標楷體" w:hAnsi="Times New Roman" w:cs="Times New Roman"/>
                <w:color w:val="000000"/>
                <w:kern w:val="0"/>
                <w:sz w:val="28"/>
                <w:szCs w:val="28"/>
              </w:rPr>
              <w:t>班以下者</w:t>
            </w:r>
            <w:r w:rsidRPr="00E9076F">
              <w:rPr>
                <w:rFonts w:ascii="Times New Roman" w:eastAsia="標楷體" w:hAnsi="Times New Roman" w:cs="Times New Roman"/>
                <w:color w:val="000000"/>
                <w:kern w:val="0"/>
                <w:sz w:val="28"/>
                <w:szCs w:val="28"/>
              </w:rPr>
              <w:t>6</w:t>
            </w:r>
            <w:r w:rsidRPr="00E9076F">
              <w:rPr>
                <w:rFonts w:ascii="Times New Roman" w:eastAsia="標楷體" w:hAnsi="Times New Roman" w:cs="Times New Roman"/>
                <w:color w:val="000000"/>
                <w:kern w:val="0"/>
                <w:sz w:val="28"/>
                <w:szCs w:val="28"/>
              </w:rPr>
              <w:t>節；</w:t>
            </w:r>
            <w:r w:rsidRPr="00E9076F">
              <w:rPr>
                <w:rFonts w:ascii="Times New Roman" w:eastAsia="標楷體" w:hAnsi="Times New Roman" w:cs="Times New Roman"/>
                <w:color w:val="000000"/>
                <w:kern w:val="0"/>
                <w:sz w:val="28"/>
                <w:szCs w:val="28"/>
              </w:rPr>
              <w:t>7</w:t>
            </w:r>
            <w:r w:rsidRPr="00E9076F">
              <w:rPr>
                <w:rFonts w:ascii="Times New Roman" w:eastAsia="標楷體" w:hAnsi="Times New Roman" w:cs="Times New Roman"/>
                <w:color w:val="000000"/>
                <w:kern w:val="0"/>
                <w:sz w:val="28"/>
                <w:szCs w:val="28"/>
              </w:rPr>
              <w:t>班至</w:t>
            </w:r>
            <w:r w:rsidRPr="00E9076F">
              <w:rPr>
                <w:rFonts w:ascii="Times New Roman" w:eastAsia="標楷體" w:hAnsi="Times New Roman" w:cs="Times New Roman"/>
                <w:color w:val="000000"/>
                <w:kern w:val="0"/>
                <w:sz w:val="28"/>
                <w:szCs w:val="28"/>
              </w:rPr>
              <w:t>9</w:t>
            </w:r>
            <w:r w:rsidRPr="00E9076F">
              <w:rPr>
                <w:rFonts w:ascii="Times New Roman" w:eastAsia="標楷體" w:hAnsi="Times New Roman" w:cs="Times New Roman"/>
                <w:color w:val="000000"/>
                <w:kern w:val="0"/>
                <w:sz w:val="28"/>
                <w:szCs w:val="28"/>
              </w:rPr>
              <w:t>班者</w:t>
            </w:r>
            <w:r w:rsidRPr="00E9076F">
              <w:rPr>
                <w:rFonts w:ascii="Times New Roman" w:eastAsia="標楷體" w:hAnsi="Times New Roman" w:cs="Times New Roman"/>
                <w:color w:val="000000"/>
                <w:kern w:val="0"/>
                <w:sz w:val="28"/>
                <w:szCs w:val="28"/>
              </w:rPr>
              <w:t>5</w:t>
            </w:r>
            <w:r w:rsidRPr="00E9076F">
              <w:rPr>
                <w:rFonts w:ascii="Times New Roman" w:eastAsia="標楷體" w:hAnsi="Times New Roman" w:cs="Times New Roman"/>
                <w:color w:val="000000"/>
                <w:kern w:val="0"/>
                <w:sz w:val="28"/>
                <w:szCs w:val="28"/>
              </w:rPr>
              <w:t>節；</w:t>
            </w:r>
            <w:r w:rsidRPr="00E9076F">
              <w:rPr>
                <w:rFonts w:ascii="Times New Roman" w:eastAsia="標楷體" w:hAnsi="Times New Roman" w:cs="Times New Roman"/>
                <w:color w:val="000000"/>
                <w:kern w:val="0"/>
                <w:sz w:val="28"/>
                <w:szCs w:val="28"/>
              </w:rPr>
              <w:t>10</w:t>
            </w:r>
            <w:r w:rsidRPr="00E9076F">
              <w:rPr>
                <w:rFonts w:ascii="Times New Roman" w:eastAsia="標楷體" w:hAnsi="Times New Roman" w:cs="Times New Roman"/>
                <w:color w:val="000000"/>
                <w:kern w:val="0"/>
                <w:sz w:val="28"/>
                <w:szCs w:val="28"/>
              </w:rPr>
              <w:t>班至</w:t>
            </w:r>
            <w:r w:rsidRPr="00E9076F">
              <w:rPr>
                <w:rFonts w:ascii="Times New Roman" w:eastAsia="標楷體" w:hAnsi="Times New Roman" w:cs="Times New Roman"/>
                <w:color w:val="000000"/>
                <w:kern w:val="0"/>
                <w:sz w:val="28"/>
                <w:szCs w:val="28"/>
              </w:rPr>
              <w:t>12</w:t>
            </w:r>
            <w:r w:rsidRPr="00E9076F">
              <w:rPr>
                <w:rFonts w:ascii="Times New Roman" w:eastAsia="標楷體" w:hAnsi="Times New Roman" w:cs="Times New Roman"/>
                <w:color w:val="000000"/>
                <w:kern w:val="0"/>
                <w:sz w:val="28"/>
                <w:szCs w:val="28"/>
              </w:rPr>
              <w:t>班者</w:t>
            </w:r>
            <w:r w:rsidRPr="00E9076F">
              <w:rPr>
                <w:rFonts w:ascii="Times New Roman" w:eastAsia="標楷體" w:hAnsi="Times New Roman" w:cs="Times New Roman"/>
                <w:color w:val="000000"/>
                <w:kern w:val="0"/>
                <w:sz w:val="28"/>
                <w:szCs w:val="28"/>
              </w:rPr>
              <w:t>4</w:t>
            </w:r>
            <w:r w:rsidRPr="00E9076F">
              <w:rPr>
                <w:rFonts w:ascii="Times New Roman" w:eastAsia="標楷體" w:hAnsi="Times New Roman" w:cs="Times New Roman"/>
                <w:color w:val="000000"/>
                <w:kern w:val="0"/>
                <w:sz w:val="28"/>
                <w:szCs w:val="28"/>
              </w:rPr>
              <w:t>節；</w:t>
            </w:r>
            <w:r w:rsidRPr="00E9076F">
              <w:rPr>
                <w:rFonts w:ascii="Times New Roman" w:eastAsia="標楷體" w:hAnsi="Times New Roman" w:cs="Times New Roman"/>
                <w:color w:val="000000"/>
                <w:kern w:val="0"/>
                <w:sz w:val="28"/>
                <w:szCs w:val="28"/>
              </w:rPr>
              <w:t>13</w:t>
            </w:r>
            <w:r w:rsidRPr="00E9076F">
              <w:rPr>
                <w:rFonts w:ascii="Times New Roman" w:eastAsia="標楷體" w:hAnsi="Times New Roman" w:cs="Times New Roman"/>
                <w:color w:val="000000"/>
                <w:kern w:val="0"/>
                <w:sz w:val="28"/>
                <w:szCs w:val="28"/>
              </w:rPr>
              <w:t>班至</w:t>
            </w:r>
            <w:r w:rsidRPr="00E9076F">
              <w:rPr>
                <w:rFonts w:ascii="Times New Roman" w:eastAsia="標楷體" w:hAnsi="Times New Roman" w:cs="Times New Roman"/>
                <w:color w:val="000000"/>
                <w:kern w:val="0"/>
                <w:sz w:val="28"/>
                <w:szCs w:val="28"/>
              </w:rPr>
              <w:t>18</w:t>
            </w:r>
            <w:r w:rsidRPr="00E9076F">
              <w:rPr>
                <w:rFonts w:ascii="Times New Roman" w:eastAsia="標楷體" w:hAnsi="Times New Roman" w:cs="Times New Roman"/>
                <w:color w:val="000000"/>
                <w:kern w:val="0"/>
                <w:sz w:val="28"/>
                <w:szCs w:val="28"/>
              </w:rPr>
              <w:t>班者</w:t>
            </w:r>
            <w:r w:rsidRPr="00E9076F">
              <w:rPr>
                <w:rFonts w:ascii="Times New Roman" w:eastAsia="標楷體" w:hAnsi="Times New Roman" w:cs="Times New Roman"/>
                <w:color w:val="000000"/>
                <w:kern w:val="0"/>
                <w:sz w:val="28"/>
                <w:szCs w:val="28"/>
              </w:rPr>
              <w:t>3</w:t>
            </w:r>
            <w:r w:rsidRPr="00E9076F">
              <w:rPr>
                <w:rFonts w:ascii="Times New Roman" w:eastAsia="標楷體" w:hAnsi="Times New Roman" w:cs="Times New Roman"/>
                <w:color w:val="000000"/>
                <w:kern w:val="0"/>
                <w:sz w:val="28"/>
                <w:szCs w:val="28"/>
              </w:rPr>
              <w:t>節；</w:t>
            </w:r>
            <w:r w:rsidRPr="00E9076F">
              <w:rPr>
                <w:rFonts w:ascii="Times New Roman" w:eastAsia="標楷體" w:hAnsi="Times New Roman" w:cs="Times New Roman"/>
                <w:color w:val="000000"/>
                <w:kern w:val="0"/>
                <w:sz w:val="28"/>
                <w:szCs w:val="28"/>
              </w:rPr>
              <w:t>19</w:t>
            </w:r>
            <w:r w:rsidRPr="00E9076F">
              <w:rPr>
                <w:rFonts w:ascii="Times New Roman" w:eastAsia="標楷體" w:hAnsi="Times New Roman" w:cs="Times New Roman"/>
                <w:color w:val="000000"/>
                <w:kern w:val="0"/>
                <w:sz w:val="28"/>
                <w:szCs w:val="28"/>
              </w:rPr>
              <w:t>班以上者</w:t>
            </w:r>
            <w:r w:rsidRPr="00E9076F">
              <w:rPr>
                <w:rFonts w:ascii="Times New Roman" w:eastAsia="標楷體" w:hAnsi="Times New Roman" w:cs="Times New Roman"/>
                <w:color w:val="000000"/>
                <w:kern w:val="0"/>
                <w:sz w:val="28"/>
                <w:szCs w:val="28"/>
              </w:rPr>
              <w:t>2</w:t>
            </w:r>
            <w:r w:rsidRPr="00E9076F">
              <w:rPr>
                <w:rFonts w:ascii="Times New Roman" w:eastAsia="標楷體" w:hAnsi="Times New Roman" w:cs="Times New Roman"/>
                <w:color w:val="000000"/>
                <w:kern w:val="0"/>
                <w:sz w:val="28"/>
                <w:szCs w:val="28"/>
              </w:rPr>
              <w:t>節。</w:t>
            </w:r>
          </w:p>
        </w:tc>
      </w:tr>
    </w:tbl>
    <w:p w:rsidR="00BD3323" w:rsidRPr="00E9076F" w:rsidRDefault="00D556A5" w:rsidP="00B7371C">
      <w:pPr>
        <w:widowControl/>
        <w:spacing w:line="400" w:lineRule="exact"/>
        <w:ind w:leftChars="470" w:left="1128"/>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前項班級數，以學校編制之總班級數為計算基準。但輪調式建教合作班，每二班折算為一班。</w:t>
      </w:r>
    </w:p>
    <w:p w:rsidR="00D556A5" w:rsidRPr="00E9076F" w:rsidRDefault="00D556A5" w:rsidP="00B7371C">
      <w:pPr>
        <w:widowControl/>
        <w:spacing w:line="400" w:lineRule="exact"/>
        <w:ind w:leftChars="470" w:left="1128"/>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前項總班級數，不包括進修部之班級數。</w:t>
      </w:r>
    </w:p>
    <w:p w:rsidR="00D556A5" w:rsidRPr="00E9076F" w:rsidRDefault="00D556A5" w:rsidP="004F09AF">
      <w:pPr>
        <w:widowControl/>
        <w:spacing w:line="400" w:lineRule="exact"/>
        <w:ind w:leftChars="470" w:left="1128"/>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進修部主任、組長，其每週基本教學節數，按進修部編制之總班級數，依規定節數減</w:t>
      </w:r>
      <w:r w:rsidRPr="00E9076F">
        <w:rPr>
          <w:rFonts w:ascii="Times New Roman" w:eastAsia="標楷體" w:hAnsi="Times New Roman" w:cs="Times New Roman"/>
          <w:b/>
          <w:color w:val="000000"/>
          <w:kern w:val="0"/>
          <w:sz w:val="28"/>
          <w:szCs w:val="28"/>
        </w:rPr>
        <w:t>6</w:t>
      </w:r>
      <w:r w:rsidRPr="00E9076F">
        <w:rPr>
          <w:rFonts w:ascii="Times New Roman" w:eastAsia="標楷體" w:hAnsi="Times New Roman" w:cs="Times New Roman"/>
          <w:color w:val="000000"/>
          <w:kern w:val="0"/>
          <w:sz w:val="28"/>
          <w:szCs w:val="28"/>
        </w:rPr>
        <w:t>節。</w:t>
      </w:r>
    </w:p>
    <w:p w:rsidR="00D556A5" w:rsidRPr="00E9076F" w:rsidRDefault="00D556A5" w:rsidP="00B7371C">
      <w:pPr>
        <w:widowControl/>
        <w:spacing w:line="400" w:lineRule="exact"/>
        <w:ind w:leftChars="470" w:left="1128"/>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影視科、表藝科主任因支援任務繁重，依規定節數減</w:t>
      </w:r>
      <w:r w:rsidRPr="00E9076F">
        <w:rPr>
          <w:rFonts w:ascii="Times New Roman" w:eastAsia="標楷體" w:hAnsi="Times New Roman" w:cs="Times New Roman"/>
          <w:b/>
          <w:color w:val="000000"/>
          <w:kern w:val="0"/>
          <w:sz w:val="28"/>
          <w:szCs w:val="28"/>
        </w:rPr>
        <w:t>3</w:t>
      </w:r>
      <w:r w:rsidRPr="00E9076F">
        <w:rPr>
          <w:rFonts w:ascii="Times New Roman" w:eastAsia="標楷體" w:hAnsi="Times New Roman" w:cs="Times New Roman"/>
          <w:color w:val="000000"/>
          <w:kern w:val="0"/>
          <w:sz w:val="28"/>
          <w:szCs w:val="28"/>
        </w:rPr>
        <w:t>節</w:t>
      </w:r>
      <w:r w:rsidR="006A3DFD" w:rsidRPr="00E9076F">
        <w:rPr>
          <w:rFonts w:ascii="Times New Roman" w:eastAsia="標楷體" w:hAnsi="Times New Roman" w:cs="Times New Roman"/>
          <w:color w:val="000000"/>
          <w:kern w:val="0"/>
          <w:sz w:val="28"/>
          <w:szCs w:val="28"/>
        </w:rPr>
        <w:t>；</w:t>
      </w:r>
      <w:r w:rsidRPr="00E9076F">
        <w:rPr>
          <w:rFonts w:ascii="Times New Roman" w:eastAsia="標楷體" w:hAnsi="Times New Roman" w:cs="Times New Roman"/>
          <w:color w:val="000000"/>
          <w:kern w:val="0"/>
          <w:sz w:val="28"/>
          <w:szCs w:val="28"/>
        </w:rPr>
        <w:t>音樂科主任因</w:t>
      </w:r>
      <w:r w:rsidR="00B7371C" w:rsidRPr="00E9076F">
        <w:rPr>
          <w:rFonts w:ascii="Times New Roman" w:eastAsia="標楷體" w:hAnsi="Times New Roman" w:cs="Times New Roman"/>
          <w:color w:val="000000"/>
          <w:kern w:val="0"/>
          <w:sz w:val="28"/>
          <w:szCs w:val="28"/>
        </w:rPr>
        <w:t>承辦</w:t>
      </w:r>
      <w:r w:rsidRPr="00E9076F">
        <w:rPr>
          <w:rFonts w:ascii="Times New Roman" w:eastAsia="標楷體" w:hAnsi="Times New Roman" w:cs="Times New Roman"/>
          <w:color w:val="000000"/>
          <w:kern w:val="0"/>
          <w:sz w:val="28"/>
          <w:szCs w:val="28"/>
        </w:rPr>
        <w:t>主副修課程</w:t>
      </w:r>
      <w:r w:rsidR="00B7371C" w:rsidRPr="00E9076F">
        <w:rPr>
          <w:rFonts w:ascii="Times New Roman" w:eastAsia="標楷體" w:hAnsi="Times New Roman" w:cs="Times New Roman"/>
          <w:color w:val="000000"/>
          <w:kern w:val="0"/>
          <w:sz w:val="28"/>
          <w:szCs w:val="28"/>
        </w:rPr>
        <w:t>業務</w:t>
      </w:r>
      <w:r w:rsidRPr="00E9076F">
        <w:rPr>
          <w:rFonts w:ascii="Times New Roman" w:eastAsia="標楷體" w:hAnsi="Times New Roman" w:cs="Times New Roman"/>
          <w:color w:val="000000"/>
          <w:kern w:val="0"/>
          <w:sz w:val="28"/>
          <w:szCs w:val="28"/>
        </w:rPr>
        <w:t>，依規定節數減</w:t>
      </w:r>
      <w:r w:rsidRPr="00E9076F">
        <w:rPr>
          <w:rFonts w:ascii="Times New Roman" w:eastAsia="標楷體" w:hAnsi="Times New Roman" w:cs="Times New Roman"/>
          <w:b/>
          <w:color w:val="000000"/>
          <w:kern w:val="0"/>
          <w:sz w:val="28"/>
          <w:szCs w:val="28"/>
        </w:rPr>
        <w:t>1</w:t>
      </w:r>
      <w:r w:rsidRPr="00E9076F">
        <w:rPr>
          <w:rFonts w:ascii="Times New Roman" w:eastAsia="標楷體" w:hAnsi="Times New Roman" w:cs="Times New Roman"/>
          <w:color w:val="000000"/>
          <w:kern w:val="0"/>
          <w:sz w:val="28"/>
          <w:szCs w:val="28"/>
        </w:rPr>
        <w:t>節</w:t>
      </w:r>
      <w:r w:rsidR="006A3DFD" w:rsidRPr="00E9076F">
        <w:rPr>
          <w:rFonts w:ascii="Times New Roman" w:eastAsia="標楷體" w:hAnsi="Times New Roman" w:cs="Times New Roman"/>
          <w:color w:val="000000"/>
          <w:kern w:val="0"/>
          <w:sz w:val="28"/>
          <w:szCs w:val="28"/>
        </w:rPr>
        <w:t>；</w:t>
      </w:r>
      <w:r w:rsidRPr="00E9076F">
        <w:rPr>
          <w:rFonts w:ascii="Times New Roman" w:eastAsia="標楷體" w:hAnsi="Times New Roman" w:cs="Times New Roman"/>
          <w:color w:val="000000"/>
          <w:kern w:val="0"/>
          <w:sz w:val="28"/>
          <w:szCs w:val="28"/>
        </w:rPr>
        <w:t>普通科主任因升學</w:t>
      </w:r>
      <w:r w:rsidR="006A3DFD" w:rsidRPr="00E9076F">
        <w:rPr>
          <w:rFonts w:ascii="Times New Roman" w:eastAsia="標楷體" w:hAnsi="Times New Roman" w:cs="Times New Roman"/>
          <w:color w:val="000000"/>
          <w:kern w:val="0"/>
          <w:sz w:val="28"/>
          <w:szCs w:val="28"/>
        </w:rPr>
        <w:t>輔導任務</w:t>
      </w:r>
      <w:r w:rsidRPr="00E9076F">
        <w:rPr>
          <w:rFonts w:ascii="Times New Roman" w:eastAsia="標楷體" w:hAnsi="Times New Roman" w:cs="Times New Roman"/>
          <w:color w:val="000000"/>
          <w:kern w:val="0"/>
          <w:sz w:val="28"/>
          <w:szCs w:val="28"/>
        </w:rPr>
        <w:t>，依規定節數減</w:t>
      </w:r>
      <w:r w:rsidRPr="00E9076F">
        <w:rPr>
          <w:rFonts w:ascii="Times New Roman" w:eastAsia="標楷體" w:hAnsi="Times New Roman" w:cs="Times New Roman"/>
          <w:b/>
          <w:color w:val="000000"/>
          <w:kern w:val="0"/>
          <w:sz w:val="28"/>
          <w:szCs w:val="28"/>
        </w:rPr>
        <w:t>1</w:t>
      </w:r>
      <w:r w:rsidRPr="00E9076F">
        <w:rPr>
          <w:rFonts w:ascii="Times New Roman" w:eastAsia="標楷體" w:hAnsi="Times New Roman" w:cs="Times New Roman"/>
          <w:color w:val="000000"/>
          <w:kern w:val="0"/>
          <w:sz w:val="28"/>
          <w:szCs w:val="28"/>
        </w:rPr>
        <w:t>節。</w:t>
      </w:r>
    </w:p>
    <w:p w:rsidR="00F75B7D" w:rsidRPr="00E9076F" w:rsidRDefault="00B7371C" w:rsidP="00365D7A">
      <w:pPr>
        <w:widowControl/>
        <w:tabs>
          <w:tab w:val="left" w:pos="1134"/>
        </w:tabs>
        <w:spacing w:beforeLines="25" w:before="90" w:line="400" w:lineRule="exact"/>
        <w:ind w:left="1134" w:hangingChars="405" w:hanging="1134"/>
        <w:jc w:val="both"/>
        <w:rPr>
          <w:rFonts w:ascii="Times New Roman" w:eastAsia="標楷體" w:hAnsi="Times New Roman" w:cs="Times New Roman"/>
          <w:color w:val="000000" w:themeColor="text1"/>
          <w:kern w:val="0"/>
          <w:sz w:val="28"/>
          <w:szCs w:val="28"/>
        </w:rPr>
      </w:pPr>
      <w:r w:rsidRPr="006817FC">
        <w:rPr>
          <w:rFonts w:ascii="Times New Roman" w:eastAsia="標楷體" w:hAnsi="Times New Roman" w:cs="Times New Roman"/>
          <w:color w:val="000000"/>
          <w:kern w:val="0"/>
          <w:sz w:val="28"/>
          <w:szCs w:val="28"/>
        </w:rPr>
        <w:t>第</w:t>
      </w:r>
      <w:r w:rsidR="00F75B7D" w:rsidRPr="006817FC">
        <w:rPr>
          <w:rFonts w:ascii="Times New Roman" w:eastAsia="標楷體" w:hAnsi="Times New Roman" w:cs="Times New Roman"/>
          <w:color w:val="000000"/>
          <w:kern w:val="0"/>
          <w:sz w:val="28"/>
          <w:szCs w:val="28"/>
        </w:rPr>
        <w:t>四</w:t>
      </w:r>
      <w:r w:rsidRPr="006817FC">
        <w:rPr>
          <w:rFonts w:ascii="Times New Roman" w:eastAsia="標楷體" w:hAnsi="Times New Roman" w:cs="Times New Roman"/>
          <w:color w:val="000000"/>
          <w:kern w:val="0"/>
          <w:sz w:val="28"/>
          <w:szCs w:val="28"/>
        </w:rPr>
        <w:t>條</w:t>
      </w:r>
      <w:r w:rsidRPr="006817FC">
        <w:rPr>
          <w:rFonts w:ascii="Times New Roman" w:eastAsia="標楷體" w:hAnsi="Times New Roman" w:cs="Times New Roman"/>
          <w:color w:val="000000"/>
          <w:kern w:val="0"/>
          <w:sz w:val="28"/>
          <w:szCs w:val="28"/>
        </w:rPr>
        <w:tab/>
      </w:r>
      <w:r w:rsidR="00F75B7D" w:rsidRPr="006817FC">
        <w:rPr>
          <w:rFonts w:ascii="Times New Roman" w:eastAsia="標楷體" w:hAnsi="Times New Roman" w:cs="Times New Roman"/>
          <w:color w:val="000000"/>
          <w:kern w:val="0"/>
          <w:sz w:val="28"/>
          <w:szCs w:val="28"/>
        </w:rPr>
        <w:t>輔導室主任比照前條第一項一級單位規定；輔導教師</w:t>
      </w:r>
      <w:r w:rsidR="0063082A" w:rsidRPr="006817FC">
        <w:rPr>
          <w:rFonts w:ascii="Times New Roman" w:eastAsia="標楷體" w:hAnsi="Times New Roman" w:cs="Times New Roman"/>
          <w:color w:val="000000"/>
          <w:kern w:val="0"/>
          <w:sz w:val="28"/>
          <w:szCs w:val="28"/>
        </w:rPr>
        <w:t>每週基本教學節</w:t>
      </w:r>
      <w:r w:rsidR="0063082A" w:rsidRPr="00E9076F">
        <w:rPr>
          <w:rFonts w:ascii="Times New Roman" w:eastAsia="標楷體" w:hAnsi="Times New Roman" w:cs="Times New Roman"/>
          <w:color w:val="000000" w:themeColor="text1"/>
          <w:kern w:val="0"/>
          <w:sz w:val="28"/>
          <w:szCs w:val="28"/>
        </w:rPr>
        <w:t>數</w:t>
      </w:r>
      <w:r w:rsidR="0063082A" w:rsidRPr="00E9076F">
        <w:rPr>
          <w:rFonts w:ascii="Times New Roman" w:eastAsia="標楷體" w:hAnsi="Times New Roman" w:cs="Times New Roman"/>
          <w:b/>
          <w:color w:val="000000"/>
          <w:kern w:val="0"/>
          <w:sz w:val="28"/>
          <w:szCs w:val="28"/>
        </w:rPr>
        <w:t>10</w:t>
      </w:r>
      <w:r w:rsidR="0063082A" w:rsidRPr="00E9076F">
        <w:rPr>
          <w:rFonts w:ascii="Times New Roman" w:eastAsia="標楷體" w:hAnsi="Times New Roman" w:cs="Times New Roman"/>
          <w:color w:val="000000" w:themeColor="text1"/>
          <w:kern w:val="0"/>
          <w:sz w:val="28"/>
          <w:szCs w:val="28"/>
        </w:rPr>
        <w:t>節</w:t>
      </w:r>
      <w:r w:rsidR="00F75B7D" w:rsidRPr="00E9076F">
        <w:rPr>
          <w:rFonts w:ascii="Times New Roman" w:eastAsia="標楷體" w:hAnsi="Times New Roman" w:cs="Times New Roman"/>
          <w:color w:val="000000" w:themeColor="text1"/>
          <w:kern w:val="0"/>
          <w:sz w:val="28"/>
          <w:szCs w:val="28"/>
        </w:rPr>
        <w:t>。</w:t>
      </w:r>
    </w:p>
    <w:p w:rsidR="00E54F4C" w:rsidRPr="00E9076F" w:rsidRDefault="00E54F4C" w:rsidP="006817FC">
      <w:pPr>
        <w:widowControl/>
        <w:tabs>
          <w:tab w:val="left" w:pos="1134"/>
        </w:tabs>
        <w:spacing w:beforeLines="25" w:before="90" w:line="400" w:lineRule="exact"/>
        <w:ind w:left="1134" w:hangingChars="405" w:hanging="1134"/>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第</w:t>
      </w:r>
      <w:r w:rsidRPr="00E9076F">
        <w:rPr>
          <w:rFonts w:ascii="Times New Roman" w:eastAsia="標楷體" w:hAnsi="Times New Roman" w:cs="Times New Roman"/>
          <w:color w:val="000000" w:themeColor="text1"/>
          <w:kern w:val="0"/>
          <w:sz w:val="28"/>
          <w:szCs w:val="28"/>
        </w:rPr>
        <w:t>五</w:t>
      </w:r>
      <w:r w:rsidRPr="00E9076F">
        <w:rPr>
          <w:rFonts w:ascii="Times New Roman" w:eastAsia="標楷體" w:hAnsi="Times New Roman" w:cs="Times New Roman"/>
          <w:color w:val="000000"/>
          <w:kern w:val="0"/>
          <w:sz w:val="28"/>
          <w:szCs w:val="28"/>
        </w:rPr>
        <w:t>條</w:t>
      </w:r>
      <w:r w:rsidRPr="00E9076F">
        <w:rPr>
          <w:rFonts w:ascii="Times New Roman" w:eastAsia="標楷體" w:hAnsi="Times New Roman" w:cs="Times New Roman"/>
          <w:color w:val="000000"/>
          <w:kern w:val="0"/>
          <w:sz w:val="28"/>
          <w:szCs w:val="28"/>
        </w:rPr>
        <w:tab/>
      </w:r>
      <w:r w:rsidRPr="00E9076F">
        <w:rPr>
          <w:rFonts w:ascii="Times New Roman" w:eastAsia="標楷體" w:hAnsi="Times New Roman" w:cs="Times New Roman"/>
          <w:color w:val="000000"/>
          <w:kern w:val="0"/>
          <w:sz w:val="28"/>
          <w:szCs w:val="28"/>
        </w:rPr>
        <w:t>學科（國文、英文、數學</w:t>
      </w:r>
      <w:r>
        <w:rPr>
          <w:rFonts w:ascii="Times New Roman" w:eastAsia="標楷體" w:hAnsi="Times New Roman" w:cs="Times New Roman" w:hint="eastAsia"/>
          <w:color w:val="000000"/>
          <w:kern w:val="0"/>
          <w:sz w:val="28"/>
          <w:szCs w:val="28"/>
        </w:rPr>
        <w:t>、</w:t>
      </w:r>
      <w:r w:rsidR="006860B1">
        <w:rPr>
          <w:rFonts w:ascii="Times New Roman" w:eastAsia="標楷體" w:hAnsi="Times New Roman" w:cs="Times New Roman" w:hint="eastAsia"/>
          <w:color w:val="000000"/>
          <w:kern w:val="0"/>
          <w:sz w:val="28"/>
          <w:szCs w:val="28"/>
        </w:rPr>
        <w:t>自然科、社會科</w:t>
      </w:r>
      <w:r w:rsidRPr="00E9076F">
        <w:rPr>
          <w:rFonts w:ascii="Times New Roman" w:eastAsia="標楷體" w:hAnsi="Times New Roman" w:cs="Times New Roman"/>
          <w:color w:val="000000"/>
          <w:kern w:val="0"/>
          <w:sz w:val="28"/>
          <w:szCs w:val="28"/>
        </w:rPr>
        <w:t>）教學研究委員會召集人每週基本教學節數，按第二條第一項專任教師之每週基本教學節數減</w:t>
      </w:r>
      <w:r w:rsidRPr="00E54F4C">
        <w:rPr>
          <w:rFonts w:ascii="Times New Roman" w:eastAsia="標楷體" w:hAnsi="Times New Roman" w:cs="Times New Roman"/>
          <w:b/>
          <w:color w:val="000000"/>
          <w:kern w:val="0"/>
          <w:sz w:val="28"/>
          <w:szCs w:val="28"/>
        </w:rPr>
        <w:t>1</w:t>
      </w:r>
      <w:r w:rsidRPr="00E9076F">
        <w:rPr>
          <w:rFonts w:ascii="Times New Roman" w:eastAsia="標楷體" w:hAnsi="Times New Roman" w:cs="Times New Roman"/>
          <w:color w:val="000000"/>
          <w:kern w:val="0"/>
          <w:sz w:val="28"/>
          <w:szCs w:val="28"/>
        </w:rPr>
        <w:t>節。</w:t>
      </w:r>
    </w:p>
    <w:p w:rsidR="00F75B7D" w:rsidRPr="00E9076F" w:rsidRDefault="00B7371C" w:rsidP="006817FC">
      <w:pPr>
        <w:widowControl/>
        <w:tabs>
          <w:tab w:val="left" w:pos="1134"/>
        </w:tabs>
        <w:spacing w:beforeLines="25" w:before="90" w:line="400" w:lineRule="exact"/>
        <w:ind w:left="1134" w:hangingChars="405" w:hanging="1134"/>
        <w:jc w:val="both"/>
        <w:rPr>
          <w:rFonts w:ascii="Times New Roman" w:eastAsia="標楷體" w:hAnsi="Times New Roman" w:cs="Times New Roman"/>
          <w:color w:val="000000" w:themeColor="text1"/>
          <w:kern w:val="0"/>
          <w:sz w:val="28"/>
          <w:szCs w:val="28"/>
        </w:rPr>
      </w:pPr>
      <w:r w:rsidRPr="00E9076F">
        <w:rPr>
          <w:rFonts w:ascii="Times New Roman" w:eastAsia="標楷體" w:hAnsi="Times New Roman" w:cs="Times New Roman"/>
          <w:color w:val="000000" w:themeColor="text1"/>
          <w:kern w:val="0"/>
          <w:sz w:val="28"/>
          <w:szCs w:val="28"/>
        </w:rPr>
        <w:t>第</w:t>
      </w:r>
      <w:r w:rsidR="00E54F4C">
        <w:rPr>
          <w:rFonts w:ascii="Times New Roman" w:eastAsia="標楷體" w:hAnsi="Times New Roman" w:cs="Times New Roman" w:hint="eastAsia"/>
          <w:color w:val="000000" w:themeColor="text1"/>
          <w:kern w:val="0"/>
          <w:sz w:val="28"/>
          <w:szCs w:val="28"/>
        </w:rPr>
        <w:t>六</w:t>
      </w:r>
      <w:r w:rsidRPr="00E9076F">
        <w:rPr>
          <w:rFonts w:ascii="Times New Roman" w:eastAsia="標楷體" w:hAnsi="Times New Roman" w:cs="Times New Roman"/>
          <w:color w:val="000000" w:themeColor="text1"/>
          <w:kern w:val="0"/>
          <w:sz w:val="28"/>
          <w:szCs w:val="28"/>
        </w:rPr>
        <w:t>條</w:t>
      </w:r>
      <w:r w:rsidRPr="00E9076F">
        <w:rPr>
          <w:rFonts w:ascii="Times New Roman" w:eastAsia="標楷體" w:hAnsi="Times New Roman" w:cs="Times New Roman"/>
          <w:color w:val="000000" w:themeColor="text1"/>
          <w:kern w:val="0"/>
          <w:sz w:val="28"/>
          <w:szCs w:val="28"/>
        </w:rPr>
        <w:tab/>
      </w:r>
      <w:r w:rsidR="009E2AE8" w:rsidRPr="00E9076F">
        <w:rPr>
          <w:rFonts w:ascii="Times New Roman" w:eastAsia="標楷體" w:hAnsi="Times New Roman" w:cs="Times New Roman"/>
          <w:color w:val="000000"/>
          <w:kern w:val="0"/>
          <w:sz w:val="28"/>
          <w:szCs w:val="28"/>
        </w:rPr>
        <w:t>專任教師</w:t>
      </w:r>
      <w:r w:rsidR="0063082A" w:rsidRPr="00E9076F">
        <w:rPr>
          <w:rFonts w:ascii="Times New Roman" w:eastAsia="標楷體" w:hAnsi="Times New Roman" w:cs="Times New Roman"/>
          <w:color w:val="000000" w:themeColor="text1"/>
          <w:kern w:val="0"/>
          <w:sz w:val="28"/>
          <w:szCs w:val="28"/>
        </w:rPr>
        <w:t>因主辦學校</w:t>
      </w:r>
      <w:r w:rsidR="009E2AE8" w:rsidRPr="00E9076F">
        <w:rPr>
          <w:rFonts w:ascii="Times New Roman" w:eastAsia="標楷體" w:hAnsi="Times New Roman" w:cs="Times New Roman"/>
          <w:color w:val="000000" w:themeColor="text1"/>
          <w:kern w:val="0"/>
          <w:sz w:val="28"/>
          <w:szCs w:val="28"/>
        </w:rPr>
        <w:t>年度</w:t>
      </w:r>
      <w:r w:rsidR="0063082A" w:rsidRPr="00E9076F">
        <w:rPr>
          <w:rFonts w:ascii="Times New Roman" w:eastAsia="標楷體" w:hAnsi="Times New Roman" w:cs="Times New Roman"/>
          <w:color w:val="000000" w:themeColor="text1"/>
          <w:kern w:val="0"/>
          <w:sz w:val="28"/>
          <w:szCs w:val="28"/>
        </w:rPr>
        <w:t>計畫或</w:t>
      </w:r>
      <w:r w:rsidR="007116DE">
        <w:rPr>
          <w:rFonts w:ascii="Times New Roman" w:eastAsia="標楷體" w:hAnsi="Times New Roman" w:cs="Times New Roman" w:hint="eastAsia"/>
          <w:color w:val="000000" w:themeColor="text1"/>
          <w:kern w:val="0"/>
          <w:sz w:val="28"/>
          <w:szCs w:val="28"/>
        </w:rPr>
        <w:t>負責</w:t>
      </w:r>
      <w:r w:rsidR="0063082A" w:rsidRPr="00E9076F">
        <w:rPr>
          <w:rFonts w:ascii="Times New Roman" w:eastAsia="標楷體" w:hAnsi="Times New Roman" w:cs="Times New Roman"/>
          <w:color w:val="000000" w:themeColor="text1"/>
          <w:kern w:val="0"/>
          <w:sz w:val="28"/>
          <w:szCs w:val="28"/>
        </w:rPr>
        <w:t>特殊任務</w:t>
      </w:r>
      <w:r w:rsidR="00E9076F">
        <w:rPr>
          <w:rFonts w:ascii="Times New Roman" w:eastAsia="標楷體" w:hAnsi="Times New Roman" w:cs="Times New Roman" w:hint="eastAsia"/>
          <w:color w:val="000000" w:themeColor="text1"/>
          <w:kern w:val="0"/>
          <w:sz w:val="28"/>
          <w:szCs w:val="28"/>
        </w:rPr>
        <w:t>，</w:t>
      </w:r>
      <w:r w:rsidR="0063082A" w:rsidRPr="00E9076F">
        <w:rPr>
          <w:rFonts w:ascii="Times New Roman" w:eastAsia="標楷體" w:hAnsi="Times New Roman" w:cs="Times New Roman"/>
          <w:color w:val="000000" w:themeColor="text1"/>
          <w:kern w:val="0"/>
          <w:sz w:val="28"/>
          <w:szCs w:val="28"/>
        </w:rPr>
        <w:t>得</w:t>
      </w:r>
      <w:r w:rsidR="009E2AE8" w:rsidRPr="00E9076F">
        <w:rPr>
          <w:rFonts w:ascii="Times New Roman" w:eastAsia="標楷體" w:hAnsi="Times New Roman" w:cs="Times New Roman"/>
          <w:color w:val="000000" w:themeColor="text1"/>
          <w:kern w:val="0"/>
          <w:sz w:val="28"/>
          <w:szCs w:val="28"/>
        </w:rPr>
        <w:t>考量</w:t>
      </w:r>
      <w:r w:rsidR="007116DE">
        <w:rPr>
          <w:rFonts w:ascii="Times New Roman" w:eastAsia="標楷體" w:hAnsi="Times New Roman" w:cs="Times New Roman" w:hint="eastAsia"/>
          <w:color w:val="000000" w:themeColor="text1"/>
          <w:kern w:val="0"/>
          <w:sz w:val="28"/>
          <w:szCs w:val="28"/>
        </w:rPr>
        <w:t>衍增</w:t>
      </w:r>
      <w:r w:rsidR="009E2AE8" w:rsidRPr="00E9076F">
        <w:rPr>
          <w:rFonts w:ascii="Times New Roman" w:eastAsia="標楷體" w:hAnsi="Times New Roman" w:cs="Times New Roman"/>
          <w:color w:val="000000" w:themeColor="text1"/>
          <w:kern w:val="0"/>
          <w:sz w:val="28"/>
          <w:szCs w:val="28"/>
        </w:rPr>
        <w:t>業務量</w:t>
      </w:r>
      <w:r w:rsidR="0063082A" w:rsidRPr="00E9076F">
        <w:rPr>
          <w:rFonts w:ascii="Times New Roman" w:eastAsia="標楷體" w:hAnsi="Times New Roman" w:cs="Times New Roman"/>
          <w:color w:val="000000" w:themeColor="text1"/>
          <w:kern w:val="0"/>
          <w:sz w:val="28"/>
          <w:szCs w:val="28"/>
        </w:rPr>
        <w:t>以專簽方式減授每週基本教學節數</w:t>
      </w:r>
      <w:r w:rsidR="009E2AE8" w:rsidRPr="00E9076F">
        <w:rPr>
          <w:rFonts w:ascii="Times New Roman" w:eastAsia="標楷體" w:hAnsi="Times New Roman" w:cs="Times New Roman"/>
          <w:b/>
          <w:color w:val="000000"/>
          <w:kern w:val="0"/>
          <w:sz w:val="28"/>
          <w:szCs w:val="28"/>
        </w:rPr>
        <w:t>1</w:t>
      </w:r>
      <w:r w:rsidR="0063082A" w:rsidRPr="00E9076F">
        <w:rPr>
          <w:rFonts w:ascii="Times New Roman" w:eastAsia="標楷體" w:hAnsi="Times New Roman" w:cs="Times New Roman"/>
          <w:color w:val="000000" w:themeColor="text1"/>
          <w:kern w:val="0"/>
          <w:sz w:val="28"/>
          <w:szCs w:val="28"/>
        </w:rPr>
        <w:t>至</w:t>
      </w:r>
      <w:r w:rsidR="001D7440" w:rsidRPr="001D7440">
        <w:rPr>
          <w:rFonts w:ascii="Times New Roman" w:eastAsia="標楷體" w:hAnsi="Times New Roman" w:cs="Times New Roman" w:hint="eastAsia"/>
          <w:b/>
          <w:color w:val="000000"/>
          <w:kern w:val="0"/>
          <w:sz w:val="28"/>
          <w:szCs w:val="28"/>
        </w:rPr>
        <w:t>8</w:t>
      </w:r>
      <w:r w:rsidR="0063082A" w:rsidRPr="00E9076F">
        <w:rPr>
          <w:rFonts w:ascii="Times New Roman" w:eastAsia="標楷體" w:hAnsi="Times New Roman" w:cs="Times New Roman"/>
          <w:color w:val="000000" w:themeColor="text1"/>
          <w:kern w:val="0"/>
          <w:sz w:val="28"/>
          <w:szCs w:val="28"/>
        </w:rPr>
        <w:t>節。</w:t>
      </w:r>
    </w:p>
    <w:p w:rsidR="006A3DFD" w:rsidRPr="00E9076F" w:rsidRDefault="00B7371C" w:rsidP="006817FC">
      <w:pPr>
        <w:widowControl/>
        <w:tabs>
          <w:tab w:val="left" w:pos="1134"/>
        </w:tabs>
        <w:spacing w:beforeLines="25" w:before="90" w:line="400" w:lineRule="exact"/>
        <w:ind w:left="1134" w:hangingChars="405" w:hanging="1134"/>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第七條</w:t>
      </w:r>
      <w:r w:rsidRPr="00E9076F">
        <w:rPr>
          <w:rFonts w:ascii="Times New Roman" w:eastAsia="標楷體" w:hAnsi="Times New Roman" w:cs="Times New Roman"/>
          <w:color w:val="000000"/>
          <w:kern w:val="0"/>
          <w:sz w:val="28"/>
          <w:szCs w:val="28"/>
        </w:rPr>
        <w:tab/>
      </w:r>
      <w:r w:rsidR="006A3DFD" w:rsidRPr="00E9076F">
        <w:rPr>
          <w:rFonts w:ascii="Times New Roman" w:eastAsia="標楷體" w:hAnsi="Times New Roman" w:cs="Times New Roman"/>
          <w:color w:val="000000"/>
          <w:kern w:val="0"/>
          <w:sz w:val="28"/>
          <w:szCs w:val="28"/>
        </w:rPr>
        <w:t>依高級中等學校專業及技術教師遴聘辦法聘任之編制內專任教師，其每週基本教學節數，按該教師於學校教學之課程種類及擔任之職稱類別，依本標準相關規定辦理。</w:t>
      </w:r>
    </w:p>
    <w:p w:rsidR="0064341E" w:rsidRPr="00E9076F" w:rsidRDefault="00B7371C" w:rsidP="006817FC">
      <w:pPr>
        <w:widowControl/>
        <w:tabs>
          <w:tab w:val="left" w:pos="1134"/>
        </w:tabs>
        <w:spacing w:beforeLines="25" w:before="90" w:line="400" w:lineRule="exact"/>
        <w:ind w:left="1134" w:hangingChars="405" w:hanging="1134"/>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第八條</w:t>
      </w:r>
      <w:r w:rsidRPr="00E9076F">
        <w:rPr>
          <w:rFonts w:ascii="Times New Roman" w:eastAsia="標楷體" w:hAnsi="Times New Roman" w:cs="Times New Roman"/>
          <w:color w:val="000000"/>
          <w:kern w:val="0"/>
          <w:sz w:val="28"/>
          <w:szCs w:val="28"/>
        </w:rPr>
        <w:tab/>
      </w:r>
      <w:r w:rsidR="0064341E" w:rsidRPr="00E9076F">
        <w:rPr>
          <w:rFonts w:ascii="Times New Roman" w:eastAsia="標楷體" w:hAnsi="Times New Roman" w:cs="Times New Roman"/>
          <w:color w:val="000000"/>
          <w:kern w:val="0"/>
          <w:sz w:val="28"/>
          <w:szCs w:val="28"/>
        </w:rPr>
        <w:t>全民國防教育課程由軍訓教官（包括軍訓主任教官、軍訓教官兼任生活輔導組長及一般軍訓教官）擔任教學者，該課程每週總教學節數，由一般軍訓教官平均分配，分配後每人達基本教學節數</w:t>
      </w:r>
      <w:r w:rsidR="0064341E" w:rsidRPr="00E9076F">
        <w:rPr>
          <w:rFonts w:ascii="Times New Roman" w:eastAsia="標楷體" w:hAnsi="Times New Roman" w:cs="Times New Roman"/>
          <w:color w:val="000000"/>
          <w:kern w:val="0"/>
          <w:sz w:val="28"/>
          <w:szCs w:val="28"/>
        </w:rPr>
        <w:t>10</w:t>
      </w:r>
      <w:r w:rsidR="0064341E" w:rsidRPr="00E9076F">
        <w:rPr>
          <w:rFonts w:ascii="Times New Roman" w:eastAsia="標楷體" w:hAnsi="Times New Roman" w:cs="Times New Roman"/>
          <w:color w:val="000000"/>
          <w:kern w:val="0"/>
          <w:sz w:val="28"/>
          <w:szCs w:val="28"/>
        </w:rPr>
        <w:t>節，仍有賸餘節數時，由軍訓教官兼任生活輔導組長或軍訓主任教官依第三條第一項生活輔導組長及軍訓主任教官每週基本教學節數優先擔任，再有賸餘節數時，由軍訓教官分別擔任。</w:t>
      </w:r>
    </w:p>
    <w:p w:rsidR="0064341E" w:rsidRPr="00E9076F" w:rsidRDefault="0064341E" w:rsidP="006817FC">
      <w:pPr>
        <w:widowControl/>
        <w:spacing w:beforeLines="25" w:before="90" w:line="400" w:lineRule="exact"/>
        <w:ind w:leftChars="470" w:left="1128"/>
        <w:jc w:val="both"/>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軍訓主任教官每週基本教學節數，比照第三條第一項一級單位主任之規定</w:t>
      </w:r>
      <w:r w:rsidR="00B7371C" w:rsidRPr="00E9076F">
        <w:rPr>
          <w:rFonts w:ascii="Times New Roman" w:eastAsia="標楷體" w:hAnsi="Times New Roman" w:cs="Times New Roman"/>
          <w:color w:val="000000"/>
          <w:kern w:val="0"/>
          <w:sz w:val="28"/>
          <w:szCs w:val="28"/>
        </w:rPr>
        <w:t>；</w:t>
      </w:r>
      <w:r w:rsidRPr="00E9076F">
        <w:rPr>
          <w:rFonts w:ascii="Times New Roman" w:eastAsia="標楷體" w:hAnsi="Times New Roman" w:cs="Times New Roman"/>
          <w:color w:val="000000"/>
          <w:kern w:val="0"/>
          <w:sz w:val="28"/>
          <w:szCs w:val="28"/>
        </w:rPr>
        <w:t>一般軍訓教官以第一項每週教學</w:t>
      </w:r>
      <w:r w:rsidRPr="00E9076F">
        <w:rPr>
          <w:rFonts w:ascii="Times New Roman" w:eastAsia="標楷體" w:hAnsi="Times New Roman" w:cs="Times New Roman"/>
          <w:color w:val="000000"/>
          <w:kern w:val="0"/>
          <w:sz w:val="28"/>
          <w:szCs w:val="28"/>
        </w:rPr>
        <w:t>10</w:t>
      </w:r>
      <w:r w:rsidRPr="00E9076F">
        <w:rPr>
          <w:rFonts w:ascii="Times New Roman" w:eastAsia="標楷體" w:hAnsi="Times New Roman" w:cs="Times New Roman"/>
          <w:color w:val="000000"/>
          <w:kern w:val="0"/>
          <w:sz w:val="28"/>
          <w:szCs w:val="28"/>
        </w:rPr>
        <w:t>節為其每週基本教學節數。</w:t>
      </w:r>
    </w:p>
    <w:p w:rsidR="0064341E" w:rsidRPr="00E9076F" w:rsidRDefault="00B7371C" w:rsidP="006817FC">
      <w:pPr>
        <w:widowControl/>
        <w:tabs>
          <w:tab w:val="left" w:pos="1134"/>
        </w:tabs>
        <w:spacing w:beforeLines="25" w:before="90" w:line="400" w:lineRule="exact"/>
        <w:ind w:left="1134" w:hangingChars="405" w:hanging="1134"/>
        <w:rPr>
          <w:rFonts w:ascii="Times New Roman" w:eastAsia="標楷體" w:hAnsi="Times New Roman" w:cs="Times New Roman"/>
          <w:color w:val="000000"/>
          <w:kern w:val="0"/>
          <w:sz w:val="28"/>
          <w:szCs w:val="28"/>
        </w:rPr>
      </w:pPr>
      <w:r w:rsidRPr="00E9076F">
        <w:rPr>
          <w:rFonts w:ascii="Times New Roman" w:eastAsia="標楷體" w:hAnsi="Times New Roman" w:cs="Times New Roman"/>
          <w:color w:val="000000"/>
          <w:kern w:val="0"/>
          <w:sz w:val="28"/>
          <w:szCs w:val="28"/>
        </w:rPr>
        <w:t>第九條</w:t>
      </w:r>
      <w:r w:rsidRPr="00E9076F">
        <w:rPr>
          <w:rFonts w:ascii="Times New Roman" w:eastAsia="標楷體" w:hAnsi="Times New Roman" w:cs="Times New Roman"/>
          <w:color w:val="000000"/>
          <w:kern w:val="0"/>
          <w:sz w:val="28"/>
          <w:szCs w:val="28"/>
        </w:rPr>
        <w:tab/>
      </w:r>
      <w:r w:rsidR="0064341E" w:rsidRPr="00E9076F">
        <w:rPr>
          <w:rFonts w:ascii="Times New Roman" w:eastAsia="標楷體" w:hAnsi="Times New Roman" w:cs="Times New Roman"/>
          <w:color w:val="000000"/>
          <w:kern w:val="0"/>
          <w:sz w:val="28"/>
          <w:szCs w:val="28"/>
        </w:rPr>
        <w:t>本標準自中華民國一百零六年二月一日施行。</w:t>
      </w:r>
    </w:p>
    <w:sectPr w:rsidR="0064341E" w:rsidRPr="00E9076F" w:rsidSect="00E9076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6F" w:rsidRDefault="0049746F" w:rsidP="001A41E6">
      <w:r>
        <w:separator/>
      </w:r>
    </w:p>
  </w:endnote>
  <w:endnote w:type="continuationSeparator" w:id="0">
    <w:p w:rsidR="0049746F" w:rsidRDefault="0049746F" w:rsidP="001A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6F" w:rsidRDefault="0049746F" w:rsidP="001A41E6">
      <w:r>
        <w:separator/>
      </w:r>
    </w:p>
  </w:footnote>
  <w:footnote w:type="continuationSeparator" w:id="0">
    <w:p w:rsidR="0049746F" w:rsidRDefault="0049746F" w:rsidP="001A4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23"/>
    <w:rsid w:val="0004116A"/>
    <w:rsid w:val="00086D8D"/>
    <w:rsid w:val="001611F6"/>
    <w:rsid w:val="001A41E6"/>
    <w:rsid w:val="001D7440"/>
    <w:rsid w:val="00365D7A"/>
    <w:rsid w:val="00391F13"/>
    <w:rsid w:val="0049746F"/>
    <w:rsid w:val="004F09AF"/>
    <w:rsid w:val="005739B1"/>
    <w:rsid w:val="0063082A"/>
    <w:rsid w:val="0064341E"/>
    <w:rsid w:val="006817FC"/>
    <w:rsid w:val="006860B1"/>
    <w:rsid w:val="006A27CF"/>
    <w:rsid w:val="006A3DFD"/>
    <w:rsid w:val="007116DE"/>
    <w:rsid w:val="008F1338"/>
    <w:rsid w:val="00996033"/>
    <w:rsid w:val="009E2AE8"/>
    <w:rsid w:val="00A16C52"/>
    <w:rsid w:val="00AD0DB5"/>
    <w:rsid w:val="00AF0581"/>
    <w:rsid w:val="00B7371C"/>
    <w:rsid w:val="00BD3323"/>
    <w:rsid w:val="00BD68F9"/>
    <w:rsid w:val="00D556A5"/>
    <w:rsid w:val="00D563FC"/>
    <w:rsid w:val="00E54F4C"/>
    <w:rsid w:val="00E9076F"/>
    <w:rsid w:val="00F75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783CBF-68FE-49FF-8A62-FA53639F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6A5"/>
    <w:pPr>
      <w:ind w:leftChars="200" w:left="480"/>
    </w:pPr>
  </w:style>
  <w:style w:type="paragraph" w:styleId="a4">
    <w:name w:val="Balloon Text"/>
    <w:basedOn w:val="a"/>
    <w:link w:val="a5"/>
    <w:uiPriority w:val="99"/>
    <w:semiHidden/>
    <w:unhideWhenUsed/>
    <w:rsid w:val="0004116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4116A"/>
    <w:rPr>
      <w:rFonts w:asciiTheme="majorHAnsi" w:eastAsiaTheme="majorEastAsia" w:hAnsiTheme="majorHAnsi" w:cstheme="majorBidi"/>
      <w:sz w:val="18"/>
      <w:szCs w:val="18"/>
    </w:rPr>
  </w:style>
  <w:style w:type="paragraph" w:styleId="a6">
    <w:name w:val="header"/>
    <w:basedOn w:val="a"/>
    <w:link w:val="a7"/>
    <w:uiPriority w:val="99"/>
    <w:unhideWhenUsed/>
    <w:rsid w:val="001A41E6"/>
    <w:pPr>
      <w:tabs>
        <w:tab w:val="center" w:pos="4153"/>
        <w:tab w:val="right" w:pos="8306"/>
      </w:tabs>
      <w:snapToGrid w:val="0"/>
    </w:pPr>
    <w:rPr>
      <w:sz w:val="20"/>
      <w:szCs w:val="20"/>
    </w:rPr>
  </w:style>
  <w:style w:type="character" w:customStyle="1" w:styleId="a7">
    <w:name w:val="頁首 字元"/>
    <w:basedOn w:val="a0"/>
    <w:link w:val="a6"/>
    <w:uiPriority w:val="99"/>
    <w:rsid w:val="001A41E6"/>
    <w:rPr>
      <w:sz w:val="20"/>
      <w:szCs w:val="20"/>
    </w:rPr>
  </w:style>
  <w:style w:type="paragraph" w:styleId="a8">
    <w:name w:val="footer"/>
    <w:basedOn w:val="a"/>
    <w:link w:val="a9"/>
    <w:uiPriority w:val="99"/>
    <w:unhideWhenUsed/>
    <w:rsid w:val="001A41E6"/>
    <w:pPr>
      <w:tabs>
        <w:tab w:val="center" w:pos="4153"/>
        <w:tab w:val="right" w:pos="8306"/>
      </w:tabs>
      <w:snapToGrid w:val="0"/>
    </w:pPr>
    <w:rPr>
      <w:sz w:val="20"/>
      <w:szCs w:val="20"/>
    </w:rPr>
  </w:style>
  <w:style w:type="character" w:customStyle="1" w:styleId="a9">
    <w:name w:val="頁尾 字元"/>
    <w:basedOn w:val="a0"/>
    <w:link w:val="a8"/>
    <w:uiPriority w:val="99"/>
    <w:rsid w:val="001A41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01003</dc:creator>
  <cp:keywords/>
  <dc:description/>
  <cp:lastModifiedBy>chang</cp:lastModifiedBy>
  <cp:revision>8</cp:revision>
  <cp:lastPrinted>2017-01-22T02:39:00Z</cp:lastPrinted>
  <dcterms:created xsi:type="dcterms:W3CDTF">2017-01-10T02:48:00Z</dcterms:created>
  <dcterms:modified xsi:type="dcterms:W3CDTF">2017-04-06T01:31:00Z</dcterms:modified>
</cp:coreProperties>
</file>